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2646484D"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551F5D">
        <w:rPr>
          <w:rFonts w:eastAsia="Batang" w:cs="Arial"/>
          <w:b/>
          <w:bCs/>
          <w:sz w:val="24"/>
          <w:szCs w:val="24"/>
          <w:lang w:val="en-US"/>
        </w:rPr>
        <w:t xml:space="preserve">Meeting </w:t>
      </w:r>
      <w:r w:rsidR="00551F5D" w:rsidRPr="00713586">
        <w:rPr>
          <w:rFonts w:eastAsia="Batang" w:cs="Arial"/>
          <w:b/>
          <w:bCs/>
          <w:sz w:val="24"/>
          <w:szCs w:val="24"/>
          <w:lang w:val="en-US"/>
        </w:rPr>
        <w:t>#</w:t>
      </w:r>
      <w:r w:rsidR="00BA5FBC">
        <w:rPr>
          <w:rFonts w:eastAsia="Batang" w:cs="Arial"/>
          <w:b/>
          <w:bCs/>
          <w:sz w:val="24"/>
          <w:szCs w:val="24"/>
          <w:lang w:val="en-US"/>
        </w:rPr>
        <w:t>95</w:t>
      </w:r>
      <w:r w:rsidRPr="006E473F">
        <w:rPr>
          <w:rFonts w:hint="eastAsia"/>
          <w:b/>
          <w:sz w:val="24"/>
          <w:szCs w:val="24"/>
          <w:lang w:eastAsia="ko-KR"/>
        </w:rPr>
        <w:tab/>
      </w:r>
      <w:r w:rsidR="00C30E4F" w:rsidRPr="00C30E4F">
        <w:rPr>
          <w:b/>
          <w:sz w:val="24"/>
          <w:szCs w:val="24"/>
          <w:lang w:eastAsia="ko-KR"/>
        </w:rPr>
        <w:t>R1-1813001</w:t>
      </w:r>
    </w:p>
    <w:bookmarkEnd w:id="0"/>
    <w:bookmarkEnd w:id="1"/>
    <w:p w14:paraId="6D2861AA" w14:textId="67F3C37C" w:rsidR="00B720F1" w:rsidRDefault="00BA5FBC"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Spokane</w:t>
      </w:r>
      <w:r w:rsidRPr="006C5F87">
        <w:rPr>
          <w:rFonts w:ascii="Arial" w:eastAsia="MS Mincho" w:hAnsi="Arial" w:cs="Arial"/>
          <w:b/>
          <w:bCs/>
          <w:sz w:val="24"/>
          <w:lang w:val="en-US"/>
        </w:rPr>
        <w:t xml:space="preserve">, </w:t>
      </w:r>
      <w:r>
        <w:rPr>
          <w:rFonts w:ascii="Arial" w:eastAsia="MS Mincho" w:hAnsi="Arial" w:cs="Arial"/>
          <w:b/>
          <w:bCs/>
          <w:sz w:val="24"/>
          <w:lang w:val="en-US"/>
        </w:rPr>
        <w:t>USA</w:t>
      </w:r>
      <w:r w:rsidRPr="006C5F87">
        <w:rPr>
          <w:rFonts w:ascii="Arial" w:eastAsia="MS Mincho" w:hAnsi="Arial" w:cs="Arial"/>
          <w:b/>
          <w:bCs/>
          <w:sz w:val="24"/>
          <w:lang w:val="en-US"/>
        </w:rPr>
        <w:t xml:space="preserve">, </w:t>
      </w:r>
      <w:r>
        <w:rPr>
          <w:rFonts w:ascii="Arial" w:eastAsia="MS Mincho" w:hAnsi="Arial" w:cs="Arial"/>
          <w:b/>
          <w:bCs/>
          <w:sz w:val="24"/>
          <w:lang w:val="en-US"/>
        </w:rPr>
        <w:t>12</w:t>
      </w:r>
      <w:r w:rsidRPr="006C5F87">
        <w:rPr>
          <w:rFonts w:ascii="Arial" w:eastAsia="MS Mincho" w:hAnsi="Arial" w:cs="Arial"/>
          <w:b/>
          <w:bCs/>
          <w:sz w:val="24"/>
          <w:vertAlign w:val="superscript"/>
          <w:lang w:val="en-US"/>
        </w:rPr>
        <w:t>th</w:t>
      </w:r>
      <w:r w:rsidRPr="006C5F87">
        <w:rPr>
          <w:rFonts w:ascii="Arial" w:eastAsia="MS Mincho" w:hAnsi="Arial" w:cs="Arial"/>
          <w:b/>
          <w:bCs/>
          <w:sz w:val="24"/>
          <w:lang w:val="en-US"/>
        </w:rPr>
        <w:t xml:space="preserve"> – 1</w:t>
      </w:r>
      <w:r>
        <w:rPr>
          <w:rFonts w:ascii="Arial" w:eastAsia="MS Mincho" w:hAnsi="Arial" w:cs="Arial"/>
          <w:b/>
          <w:bCs/>
          <w:sz w:val="24"/>
          <w:lang w:val="en-US"/>
        </w:rPr>
        <w:t>6</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November</w:t>
      </w:r>
      <w:r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2018</w:t>
      </w:r>
    </w:p>
    <w:p w14:paraId="59D9F808" w14:textId="77777777" w:rsidR="00F263F9" w:rsidRDefault="00F263F9" w:rsidP="00814155">
      <w:pPr>
        <w:tabs>
          <w:tab w:val="left" w:pos="1985"/>
        </w:tabs>
        <w:ind w:left="2040" w:hangingChars="850" w:hanging="2040"/>
        <w:rPr>
          <w:rFonts w:ascii="Arial" w:hAnsi="Arial"/>
          <w:b/>
          <w:sz w:val="24"/>
        </w:rPr>
      </w:pPr>
    </w:p>
    <w:p w14:paraId="1511A1CA" w14:textId="611E135E"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1A41A121"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78578033" w14:textId="0215E880" w:rsidR="00D31A1B" w:rsidRDefault="00F62F5E" w:rsidP="00D31A1B">
      <w:pPr>
        <w:spacing w:after="60"/>
        <w:rPr>
          <w:lang w:val="en-US"/>
        </w:rPr>
      </w:pPr>
      <w:r>
        <w:rPr>
          <w:lang w:val="en-US"/>
        </w:rPr>
        <w:t>In RAN1#94bis, the following agreements were made</w:t>
      </w:r>
      <w:r w:rsidR="00010D63">
        <w:rPr>
          <w:lang w:val="en-US"/>
        </w:rPr>
        <w:t xml:space="preserve"> [1]</w:t>
      </w:r>
      <w:r w:rsidR="00D31A1B">
        <w:rPr>
          <w:lang w:val="en-US"/>
        </w:rPr>
        <w:t>.</w:t>
      </w:r>
    </w:p>
    <w:tbl>
      <w:tblPr>
        <w:tblStyle w:val="TableGrid"/>
        <w:tblW w:w="0" w:type="auto"/>
        <w:tblLook w:val="04A0" w:firstRow="1" w:lastRow="0" w:firstColumn="1" w:lastColumn="0" w:noHBand="0" w:noVBand="1"/>
      </w:tblPr>
      <w:tblGrid>
        <w:gridCol w:w="9629"/>
      </w:tblGrid>
      <w:tr w:rsidR="00D31A1B" w14:paraId="19E42EE2" w14:textId="77777777" w:rsidTr="00584628">
        <w:tc>
          <w:tcPr>
            <w:tcW w:w="9629" w:type="dxa"/>
          </w:tcPr>
          <w:p w14:paraId="1065422E" w14:textId="77777777" w:rsidR="00F62F5E" w:rsidRPr="001659EF" w:rsidRDefault="00F62F5E" w:rsidP="00F62F5E">
            <w:pPr>
              <w:pStyle w:val="Style1"/>
              <w:spacing w:after="0" w:line="240" w:lineRule="auto"/>
              <w:ind w:firstLine="0"/>
              <w:rPr>
                <w:highlight w:val="green"/>
                <w:lang w:val="en-US"/>
              </w:rPr>
            </w:pPr>
            <w:r w:rsidRPr="001659EF">
              <w:rPr>
                <w:b/>
                <w:highlight w:val="green"/>
                <w:lang w:val="en-US"/>
              </w:rPr>
              <w:t>Agreement</w:t>
            </w:r>
            <w:r w:rsidRPr="001659EF">
              <w:rPr>
                <w:highlight w:val="green"/>
                <w:lang w:val="en-US"/>
              </w:rPr>
              <w:t xml:space="preserve"> </w:t>
            </w:r>
          </w:p>
          <w:p w14:paraId="17A88D18" w14:textId="77777777" w:rsidR="00F62F5E" w:rsidRPr="001659EF" w:rsidRDefault="00F62F5E" w:rsidP="00F62F5E">
            <w:pPr>
              <w:pStyle w:val="Style1"/>
              <w:spacing w:after="0" w:line="240" w:lineRule="auto"/>
              <w:ind w:firstLine="0"/>
              <w:rPr>
                <w:lang w:val="en-US"/>
              </w:rPr>
            </w:pPr>
            <w:r w:rsidRPr="001659EF">
              <w:rPr>
                <w:lang w:val="en-US"/>
              </w:rPr>
              <w:t>On the issue of Type II overhead reduction (rank 1, 2), to further progress, interested companies are to submit evaluation results (especially performance-overhead tradeoff) in RAN1#95 once the evaluation methodology is finalized in RAN1#94B.</w:t>
            </w:r>
          </w:p>
          <w:p w14:paraId="383995E8" w14:textId="77777777" w:rsidR="00F62F5E" w:rsidRPr="001659EF" w:rsidRDefault="00F62F5E" w:rsidP="00F62F5E">
            <w:pPr>
              <w:pStyle w:val="Style1"/>
              <w:numPr>
                <w:ilvl w:val="0"/>
                <w:numId w:val="43"/>
              </w:numPr>
              <w:spacing w:after="0" w:line="240" w:lineRule="auto"/>
              <w:rPr>
                <w:lang w:val="en-US"/>
              </w:rPr>
            </w:pPr>
            <w:r w:rsidRPr="001659EF">
              <w:rPr>
                <w:lang w:val="en-US"/>
              </w:rPr>
              <w:t>Focus on proposals based on linear combination codebook as in Rel-15</w:t>
            </w:r>
          </w:p>
          <w:p w14:paraId="1438A400" w14:textId="77777777" w:rsidR="00F62F5E" w:rsidRPr="001659EF" w:rsidRDefault="00F62F5E" w:rsidP="00F62F5E">
            <w:pPr>
              <w:pStyle w:val="Style1"/>
              <w:numPr>
                <w:ilvl w:val="0"/>
                <w:numId w:val="43"/>
              </w:numPr>
              <w:spacing w:after="0" w:line="240" w:lineRule="auto"/>
              <w:ind w:left="720" w:hanging="255"/>
              <w:rPr>
                <w:lang w:val="en-US"/>
              </w:rPr>
            </w:pPr>
            <w:r w:rsidRPr="001659EF">
              <w:rPr>
                <w:lang w:val="en-US"/>
              </w:rPr>
              <w:t>Also investigate potential common ground between frequency domain and time domain approaches, e.g. merging these two into one category</w:t>
            </w:r>
          </w:p>
          <w:p w14:paraId="5BF848C0" w14:textId="77777777" w:rsidR="00F62F5E" w:rsidRDefault="00F62F5E" w:rsidP="00F62F5E">
            <w:pPr>
              <w:rPr>
                <w:lang w:eastAsia="x-none"/>
              </w:rPr>
            </w:pPr>
          </w:p>
          <w:p w14:paraId="5F0BC2CB" w14:textId="77777777" w:rsidR="00F62F5E" w:rsidRPr="00D608E1" w:rsidRDefault="00F62F5E" w:rsidP="00F62F5E">
            <w:pPr>
              <w:pStyle w:val="Style1"/>
              <w:spacing w:after="0" w:line="240" w:lineRule="auto"/>
              <w:ind w:firstLine="0"/>
              <w:rPr>
                <w:b/>
                <w:highlight w:val="green"/>
                <w:lang w:val="en-US"/>
              </w:rPr>
            </w:pPr>
            <w:r w:rsidRPr="00CD4E8D">
              <w:rPr>
                <w:b/>
                <w:highlight w:val="green"/>
                <w:lang w:val="en-US"/>
              </w:rPr>
              <w:t>Agreement</w:t>
            </w:r>
          </w:p>
          <w:p w14:paraId="613CC5CD" w14:textId="77777777" w:rsidR="00F62F5E" w:rsidRPr="00CD4E8D" w:rsidRDefault="00F62F5E" w:rsidP="00F62F5E">
            <w:pPr>
              <w:pStyle w:val="Style1"/>
              <w:spacing w:after="0" w:line="240" w:lineRule="auto"/>
              <w:ind w:firstLine="0"/>
              <w:rPr>
                <w:lang w:val="en-US"/>
              </w:rPr>
            </w:pPr>
            <w:r w:rsidRPr="00CD4E8D">
              <w:rPr>
                <w:lang w:val="en-US"/>
              </w:rPr>
              <w:t>The study and, if needed, work on Type II higher rank extension is performed as follows:</w:t>
            </w:r>
          </w:p>
          <w:p w14:paraId="737D446D" w14:textId="77777777" w:rsidR="00F62F5E" w:rsidRPr="00CD4E8D" w:rsidRDefault="00F62F5E" w:rsidP="00F62F5E">
            <w:pPr>
              <w:pStyle w:val="Style1"/>
              <w:numPr>
                <w:ilvl w:val="0"/>
                <w:numId w:val="43"/>
              </w:numPr>
              <w:spacing w:after="0" w:line="240" w:lineRule="auto"/>
              <w:ind w:left="720" w:hanging="255"/>
              <w:rPr>
                <w:lang w:val="en-US"/>
              </w:rPr>
            </w:pPr>
            <w:r w:rsidRPr="00CD4E8D">
              <w:rPr>
                <w:lang w:val="en-US"/>
              </w:rPr>
              <w:t>Only for rank 3 and 4 by taking into account the outcome of Type II overhead reduction for rank 1-2</w:t>
            </w:r>
          </w:p>
          <w:p w14:paraId="307BD697" w14:textId="4CC293B4" w:rsidR="00D31A1B" w:rsidRPr="00F62F5E" w:rsidRDefault="00F62F5E" w:rsidP="00F62F5E">
            <w:pPr>
              <w:pStyle w:val="Style1"/>
              <w:numPr>
                <w:ilvl w:val="0"/>
                <w:numId w:val="43"/>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tc>
      </w:tr>
    </w:tbl>
    <w:p w14:paraId="3905087B" w14:textId="12C0AF4B" w:rsidR="00AD6148" w:rsidRPr="008C3FDD" w:rsidRDefault="00996F83" w:rsidP="00E701C2">
      <w:pPr>
        <w:pStyle w:val="maintext"/>
        <w:spacing w:after="120"/>
        <w:ind w:firstLineChars="0" w:firstLine="0"/>
      </w:pPr>
      <w:r>
        <w:t xml:space="preserve">This contribution discusses </w:t>
      </w:r>
      <w:r w:rsidR="00A537FE">
        <w:t>our views on the two Type II CSI enhancements (overhead reduction and rank 3-4)</w:t>
      </w:r>
      <w:r>
        <w:t>.</w:t>
      </w:r>
      <w:r w:rsidR="004E1B43">
        <w:t xml:space="preserve"> The relevant simulation results are provided in companion</w:t>
      </w:r>
      <w:r w:rsidR="00F63E77">
        <w:t xml:space="preserve"> contribution</w:t>
      </w:r>
      <w:r w:rsidR="004E1B43">
        <w:t>s [2] and [3]</w:t>
      </w:r>
      <w:r w:rsidR="00F63E77">
        <w:t>.</w:t>
      </w:r>
      <w:r>
        <w:t xml:space="preserve"> </w:t>
      </w:r>
    </w:p>
    <w:p w14:paraId="6E09FE63" w14:textId="31E7C83F" w:rsidR="0022275E" w:rsidRDefault="0022275E" w:rsidP="00AD6148">
      <w:pPr>
        <w:pStyle w:val="Heading1"/>
      </w:pPr>
      <w:r>
        <w:t>Type II CSI Overhead Reduction</w:t>
      </w:r>
    </w:p>
    <w:p w14:paraId="2998A52E" w14:textId="77777777" w:rsidR="005E0552" w:rsidRDefault="00F2425A" w:rsidP="005E0552">
      <w:pPr>
        <w:keepNext/>
        <w:jc w:val="center"/>
      </w:pPr>
      <w:r w:rsidRPr="001515A8">
        <w:rPr>
          <w:b/>
          <w:sz w:val="18"/>
        </w:rPr>
        <w:object w:dxaOrig="5065" w:dyaOrig="3792" w14:anchorId="3A0FD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pt;height:108.55pt" o:ole="">
            <v:imagedata r:id="rId8" o:title=""/>
          </v:shape>
          <o:OLEObject Type="Embed" ProgID="Visio.Drawing.15" ShapeID="_x0000_i1025" DrawAspect="Content" ObjectID="_1602612757" r:id="rId9"/>
        </w:object>
      </w:r>
    </w:p>
    <w:p w14:paraId="0BF1025D" w14:textId="5857CF3C" w:rsidR="00F2425A" w:rsidRDefault="005E0552" w:rsidP="005E0552">
      <w:pPr>
        <w:pStyle w:val="Caption"/>
        <w:jc w:val="center"/>
      </w:pPr>
      <w:r>
        <w:t xml:space="preserve">Figure </w:t>
      </w:r>
      <w:r>
        <w:fldChar w:fldCharType="begin"/>
      </w:r>
      <w:r>
        <w:instrText xml:space="preserve"> SEQ Figure \* ARABIC </w:instrText>
      </w:r>
      <w:r>
        <w:fldChar w:fldCharType="separate"/>
      </w:r>
      <w:r w:rsidR="00074F05">
        <w:rPr>
          <w:noProof/>
        </w:rPr>
        <w:t>1</w:t>
      </w:r>
      <w:r>
        <w:fldChar w:fldCharType="end"/>
      </w:r>
      <w:r>
        <w:t xml:space="preserve">: channel eigenvector matrix </w:t>
      </w:r>
      <m:oMath>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N,K</m:t>
            </m:r>
          </m:sub>
        </m:sSub>
      </m:oMath>
    </w:p>
    <w:p w14:paraId="3A0C0399" w14:textId="09F1E670" w:rsidR="00220550" w:rsidRDefault="00F2425A" w:rsidP="002B5119">
      <w:pPr>
        <w:rPr>
          <w:iCs/>
          <w:lang w:val="en-US"/>
        </w:rPr>
      </w:pPr>
      <w:r w:rsidRPr="000E087C">
        <w:t xml:space="preserve">The </w:t>
      </w:r>
      <w:r w:rsidR="0024627A">
        <w:t xml:space="preserve">Rel. 15 </w:t>
      </w:r>
      <w:r w:rsidRPr="000E087C">
        <w:t xml:space="preserve">Type II CSI feedback enables </w:t>
      </w:r>
      <w:r w:rsidR="006D64AE" w:rsidRPr="000E087C">
        <w:t>per SB</w:t>
      </w:r>
      <w:r w:rsidRPr="000E087C">
        <w:t xml:space="preserve"> </w:t>
      </w:r>
      <w:r w:rsidR="002873FD">
        <w:t xml:space="preserve">CSI </w:t>
      </w:r>
      <w:r w:rsidRPr="000E087C">
        <w:t xml:space="preserve">feedback </w:t>
      </w:r>
      <w:r w:rsidR="002873FD">
        <w:t xml:space="preserve">based on linear combination </w:t>
      </w:r>
      <w:proofErr w:type="spellStart"/>
      <w:r w:rsidR="002873FD">
        <w:t>precoders</w:t>
      </w:r>
      <w:proofErr w:type="spellEnd"/>
      <w:r w:rsidR="002873FD">
        <w:t xml:space="preserve"> that represent </w:t>
      </w:r>
      <w:r w:rsidRPr="000E087C">
        <w:t xml:space="preserve">dominant eigenvectors of the DL channel. </w:t>
      </w:r>
      <w:r w:rsidR="008B4FE1" w:rsidRPr="000E087C">
        <w:t xml:space="preserve">Let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8B4FE1" w:rsidRPr="000E087C">
        <w:rPr>
          <w:iCs/>
          <w:lang w:eastAsia="ko-KR"/>
        </w:rPr>
        <w:t xml:space="preserve"> be channel eigenvector matrix </w:t>
      </w:r>
      <w:r w:rsidR="008B4FE1" w:rsidRPr="000E087C">
        <w:t>(</w:t>
      </w:r>
      <w:r w:rsidR="0024627A">
        <w:rPr>
          <w:iCs/>
          <w:lang w:eastAsia="ko-KR"/>
        </w:rPr>
        <w:t>Fig. 1</w:t>
      </w:r>
      <w:r w:rsidR="008B4FE1" w:rsidRPr="000E087C">
        <w:rPr>
          <w:iCs/>
          <w:lang w:eastAsia="ko-KR"/>
        </w:rPr>
        <w:t>)</w:t>
      </w:r>
      <w:r w:rsidRPr="000E087C">
        <w:rPr>
          <w:iCs/>
          <w:lang w:eastAsia="ko-KR"/>
        </w:rPr>
        <w:t xml:space="preserve">, </w:t>
      </w:r>
      <w:r w:rsidRPr="000E087C">
        <w:t xml:space="preserve">where </w:t>
      </w:r>
      <m:oMath>
        <m:r>
          <w:rPr>
            <w:rFonts w:ascii="Cambria Math" w:hAnsi="Cambria Math"/>
          </w:rPr>
          <m:t>K</m:t>
        </m:r>
      </m:oMath>
      <w:r w:rsidRPr="000E087C">
        <w:t xml:space="preserve"> is number of SBs, </w:t>
      </w:r>
      <m:oMath>
        <m:r>
          <w:rPr>
            <w:rFonts w:ascii="Cambria Math" w:hAnsi="Cambria Math"/>
          </w:rPr>
          <m:t>N=2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8B4FE1" w:rsidRPr="000E087C">
        <w:t xml:space="preserve"> is the number of antenna ports at the gNB, </w:t>
      </w:r>
      <w:r w:rsidRPr="000E087C">
        <w:t>and</w:t>
      </w:r>
      <w:r w:rsidR="008B4FE1" w:rsidRPr="000E087C">
        <w:t xml:space="preserve"> hence</w:t>
      </w:r>
      <w:r w:rsidRPr="000E087C">
        <w:t xml:space="preserve"> the </w:t>
      </w:r>
      <w:r w:rsidRPr="000E087C">
        <w:rPr>
          <w:i/>
        </w:rPr>
        <w:t>k</w:t>
      </w:r>
      <w:r w:rsidRPr="000E087C">
        <w:t>-</w:t>
      </w:r>
      <w:proofErr w:type="spellStart"/>
      <w:r w:rsidRPr="000E087C">
        <w:t>th</w:t>
      </w:r>
      <w:proofErr w:type="spellEnd"/>
      <w:r w:rsidRPr="000E087C">
        <w:t xml:space="preserve"> column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0E087C">
        <w:t xml:space="preserve"> corresponds to channel eigenvector for SB </w:t>
      </w:r>
      <w:r w:rsidRPr="000E087C">
        <w:rPr>
          <w:i/>
        </w:rPr>
        <w:t>k</w:t>
      </w:r>
      <w:r w:rsidRPr="000E087C">
        <w:t xml:space="preserve">. </w:t>
      </w:r>
      <w:r w:rsidR="008B4FE1" w:rsidRPr="000E087C">
        <w:t xml:space="preserve">The Rel. 15 </w:t>
      </w:r>
      <w:r w:rsidRPr="000E087C">
        <w:t xml:space="preserve">Type II CSI feedback </w:t>
      </w:r>
      <w:r w:rsidR="008B4FE1" w:rsidRPr="000E087C">
        <w:t>compresses</w:t>
      </w:r>
      <w:r w:rsidR="00544B1B" w:rsidRPr="000E087C">
        <w:t xml:space="preserve"> (columns of)</w:t>
      </w:r>
      <w:r w:rsidR="008B4FE1" w:rsidRPr="000E087C">
        <w:t xml:space="preserve">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544B1B" w:rsidRPr="000E087C">
        <w:rPr>
          <w:iCs/>
          <w:lang w:eastAsia="ko-KR"/>
        </w:rPr>
        <w:t xml:space="preserve"> </w:t>
      </w:r>
      <w:r w:rsidR="008B4FE1" w:rsidRPr="000E087C">
        <w:t xml:space="preserve">in spatial domain (across </w:t>
      </w:r>
      <w:r w:rsidRPr="000E087C">
        <w:t>antenna ports)</w:t>
      </w:r>
      <w:r w:rsidR="008B4FE1" w:rsidRPr="000E087C">
        <w:t xml:space="preserve"> by </w:t>
      </w:r>
      <w:r w:rsidR="00544B1B" w:rsidRPr="000E087C">
        <w:t xml:space="preserve">performing linear combination (LC) using </w:t>
      </w:r>
      <w:r w:rsidR="00544B1B" w:rsidRPr="000E087C">
        <w:rPr>
          <w:i/>
        </w:rPr>
        <w:t xml:space="preserve">L </w:t>
      </w:r>
      <w:r w:rsidR="00544B1B" w:rsidRPr="000E087C">
        <w:t xml:space="preserve">DFT beams, i.e. columns </w:t>
      </w:r>
      <w:proofErr w:type="gramStart"/>
      <w:r w:rsidR="00544B1B" w:rsidRPr="000E087C">
        <w:t>of</w:t>
      </w:r>
      <w:r w:rsidR="008B4FE1" w:rsidRPr="000E087C">
        <w:t xml:space="preserve"> </w:t>
      </w:r>
      <w:proofErr w:type="gramEnd"/>
      <m:oMath>
        <m:sSub>
          <m:sSubPr>
            <m:ctrlPr>
              <w:rPr>
                <w:rFonts w:ascii="Cambria Math" w:hAnsi="Cambria Math"/>
                <w:i/>
                <w:iCs/>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mr>
            </m:m>
          </m:e>
        </m:d>
      </m:oMath>
      <w:r w:rsidR="00544B1B" w:rsidRPr="000E087C">
        <w:t>. There</w:t>
      </w:r>
      <w:r w:rsidRPr="000E087C">
        <w:t xml:space="preserve"> is no compression in frequency domain (across </w:t>
      </w:r>
      <w:r w:rsidR="00544B1B" w:rsidRPr="000E087C">
        <w:t xml:space="preserve">rows or </w:t>
      </w:r>
      <w:r w:rsidRPr="000E087C">
        <w:t>SBs).</w:t>
      </w:r>
      <w:r w:rsidR="00544B1B" w:rsidRPr="000E087C">
        <w:t xml:space="preserve"> </w:t>
      </w:r>
      <w:r w:rsidR="000E087C" w:rsidRPr="000E087C">
        <w:t>T</w:t>
      </w:r>
      <w:r w:rsidR="00544B1B" w:rsidRPr="000E087C">
        <w:t xml:space="preserve">he LC coefficients </w:t>
      </w:r>
      <w:r w:rsidR="003640FE">
        <w:t xml:space="preserve">that combine columns of </w:t>
      </w:r>
      <m:oMath>
        <m:sSub>
          <m:sSubPr>
            <m:ctrlPr>
              <w:rPr>
                <w:rFonts w:ascii="Cambria Math" w:hAnsi="Cambria Math"/>
                <w:i/>
                <w:iCs/>
              </w:rPr>
            </m:ctrlPr>
          </m:sSubPr>
          <m:e>
            <m:r>
              <w:rPr>
                <w:rFonts w:ascii="Cambria Math" w:hAnsi="Cambria Math"/>
              </w:rPr>
              <m:t>W</m:t>
            </m:r>
          </m:e>
          <m:sub>
            <m:r>
              <w:rPr>
                <w:rFonts w:ascii="Cambria Math" w:hAnsi="Cambria Math"/>
              </w:rPr>
              <m:t>1</m:t>
            </m:r>
          </m:sub>
        </m:sSub>
      </m:oMath>
      <w:r w:rsidR="003640FE">
        <w:rPr>
          <w:iCs/>
        </w:rPr>
        <w:t xml:space="preserve"> matrix </w:t>
      </w:r>
      <w:r w:rsidR="000E087C" w:rsidRPr="000E087C">
        <w:t xml:space="preserve">is given by </w:t>
      </w:r>
      <w:r w:rsidR="000E087C">
        <w:t>columns</w:t>
      </w:r>
      <w:r w:rsidR="00544B1B" w:rsidRPr="000E087C">
        <w:t xml:space="preserve"> of</w:t>
      </w:r>
      <w:r w:rsidR="000E087C">
        <w:t xml:space="preserve"> matrix</w:t>
      </w:r>
      <w:r w:rsidR="00544B1B" w:rsidRPr="000E087C">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=inv</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1</m:t>
                </m:r>
              </m:sub>
            </m:sSub>
          </m:e>
        </m:d>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N,K</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W</m:t>
            </m:r>
          </m:e>
          <m:sub>
            <m:r>
              <w:rPr>
                <w:rFonts w:ascii="Cambria Math" w:hAnsi="Cambria Math"/>
                <w:lang w:val="en-US"/>
              </w:rPr>
              <m:t>1</m:t>
            </m:r>
          </m:sub>
          <m:sup>
            <m:r>
              <w:rPr>
                <w:rFonts w:ascii="Cambria Math" w:hAnsi="Cambria Math"/>
                <w:lang w:val="en-US"/>
              </w:rPr>
              <m:t>H</m:t>
            </m:r>
          </m:sup>
        </m:sSubSup>
        <m:sSub>
          <m:sSubPr>
            <m:ctrlPr>
              <w:rPr>
                <w:rFonts w:ascii="Cambria Math" w:hAnsi="Cambria Math"/>
                <w:i/>
                <w:iCs/>
                <w:lang w:val="en-US"/>
              </w:rPr>
            </m:ctrlPr>
          </m:sSubPr>
          <m:e>
            <m:r>
              <m:rPr>
                <m:sty m:val="bi"/>
              </m:rPr>
              <w:rPr>
                <w:rFonts w:ascii="Cambria Math" w:hAnsi="Cambria Math"/>
                <w:lang w:val="en-US"/>
              </w:rPr>
              <m:t>H</m:t>
            </m:r>
          </m:e>
          <m:sub>
            <m:r>
              <w:rPr>
                <w:rFonts w:ascii="Cambria Math" w:hAnsi="Cambria Math"/>
                <w:lang w:val="en-US"/>
              </w:rPr>
              <m:t>N,K</m:t>
            </m:r>
          </m:sub>
        </m:sSub>
      </m:oMath>
      <w:r w:rsidR="000E087C">
        <w:rPr>
          <w:iCs/>
          <w:lang w:val="en-US"/>
        </w:rPr>
        <w:t xml:space="preserve"> (the last equality is due to the fact that columns of </w:t>
      </w:r>
      <w:r w:rsidR="000E087C" w:rsidRPr="000E087C">
        <w:rPr>
          <w:i/>
          <w:iCs/>
          <w:lang w:val="en-US"/>
        </w:rPr>
        <w:t>W</w:t>
      </w:r>
      <w:r w:rsidR="000E087C" w:rsidRPr="000E087C">
        <w:rPr>
          <w:iCs/>
          <w:vertAlign w:val="subscript"/>
          <w:lang w:val="en-US"/>
        </w:rPr>
        <w:t>1</w:t>
      </w:r>
      <w:r w:rsidR="000E087C">
        <w:rPr>
          <w:iCs/>
          <w:lang w:val="en-US"/>
        </w:rPr>
        <w:t xml:space="preserve"> are orthogonal)</w:t>
      </w:r>
      <w:r w:rsidR="000E087C" w:rsidRPr="000E087C">
        <w:rPr>
          <w:iCs/>
          <w:lang w:val="en-US"/>
        </w:rPr>
        <w:t>.</w:t>
      </w:r>
      <w:r w:rsidR="00544B1B" w:rsidRPr="000E087C">
        <w:rPr>
          <w:iCs/>
          <w:lang w:val="en-US"/>
        </w:rPr>
        <w:t xml:space="preserve"> </w:t>
      </w:r>
      <w:r w:rsidR="00220550">
        <w:rPr>
          <w:iCs/>
          <w:lang w:val="en-US"/>
        </w:rPr>
        <w:t>It is will-known</w:t>
      </w:r>
      <w:r w:rsidR="000E087C">
        <w:rPr>
          <w:iCs/>
          <w:lang w:val="en-US"/>
        </w:rPr>
        <w:t xml:space="preserve"> that each row of </w:t>
      </w:r>
      <w:r w:rsidR="000E087C" w:rsidRPr="000E087C">
        <w:rPr>
          <w:i/>
          <w:iCs/>
          <w:lang w:val="en-US"/>
        </w:rPr>
        <w:t>W</w:t>
      </w:r>
      <w:r w:rsidR="000E087C" w:rsidRPr="000E087C">
        <w:rPr>
          <w:iCs/>
          <w:vertAlign w:val="subscript"/>
          <w:lang w:val="en-US"/>
        </w:rPr>
        <w:t>2</w:t>
      </w:r>
      <w:r w:rsidR="000E087C">
        <w:rPr>
          <w:iCs/>
          <w:lang w:val="en-US"/>
        </w:rPr>
        <w:t xml:space="preserve"> matrix comprises </w:t>
      </w:r>
      <w:r w:rsidR="003640FE">
        <w:rPr>
          <w:iCs/>
          <w:lang w:val="en-US"/>
        </w:rPr>
        <w:t xml:space="preserve">LC </w:t>
      </w:r>
      <w:r w:rsidR="000E087C">
        <w:rPr>
          <w:iCs/>
          <w:lang w:val="en-US"/>
        </w:rPr>
        <w:t>coefficients that are correlated</w:t>
      </w:r>
      <w:r w:rsidR="0024627A">
        <w:rPr>
          <w:iCs/>
          <w:lang w:val="en-US"/>
        </w:rPr>
        <w:t xml:space="preserve"> due to limited </w:t>
      </w:r>
      <w:r w:rsidR="0024627A">
        <w:rPr>
          <w:iCs/>
          <w:lang w:val="en-US"/>
        </w:rPr>
        <w:lastRenderedPageBreak/>
        <w:t xml:space="preserve">number of channel taps (delays) per </w:t>
      </w:r>
      <w:proofErr w:type="gramStart"/>
      <w:r w:rsidR="0024627A">
        <w:rPr>
          <w:iCs/>
          <w:lang w:val="en-US"/>
        </w:rPr>
        <w:t xml:space="preserve">beam </w:t>
      </w:r>
      <w:proofErr w:type="gramEnd"/>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i</m:t>
            </m:r>
          </m:sub>
        </m:sSub>
      </m:oMath>
      <w:r w:rsidR="00544B1B" w:rsidRPr="000E087C">
        <w:rPr>
          <w:iCs/>
          <w:lang w:val="en-US"/>
        </w:rPr>
        <w:t>.</w:t>
      </w:r>
      <w:r w:rsidR="000E087C">
        <w:rPr>
          <w:iCs/>
          <w:lang w:val="en-US"/>
        </w:rPr>
        <w:t xml:space="preserve"> This correlation can be exploited to compress (reduce) the large Type II CSI payload</w:t>
      </w:r>
      <w:r w:rsidR="003640FE">
        <w:rPr>
          <w:iCs/>
          <w:lang w:val="en-US"/>
        </w:rPr>
        <w:t xml:space="preserve"> further</w:t>
      </w:r>
      <w:r w:rsidR="000E087C">
        <w:rPr>
          <w:iCs/>
          <w:lang w:val="en-US"/>
        </w:rPr>
        <w:t>.</w:t>
      </w:r>
      <w:r w:rsidR="007D1E98">
        <w:rPr>
          <w:iCs/>
          <w:lang w:val="en-US"/>
        </w:rPr>
        <w:t xml:space="preserve"> </w:t>
      </w:r>
      <w:r w:rsidR="00AF6D48">
        <w:rPr>
          <w:iCs/>
          <w:lang w:val="en-US"/>
        </w:rPr>
        <w:t xml:space="preserve">In </w:t>
      </w:r>
      <w:r w:rsidR="00220550">
        <w:rPr>
          <w:iCs/>
          <w:lang w:val="en-US"/>
        </w:rPr>
        <w:t>RAN1#94bis,</w:t>
      </w:r>
      <w:r w:rsidR="00AF6D48">
        <w:rPr>
          <w:iCs/>
          <w:lang w:val="en-US"/>
        </w:rPr>
        <w:t xml:space="preserve"> the majority of the proposals fall into one of the following two categories.</w:t>
      </w:r>
      <w:r w:rsidR="00220550">
        <w:rPr>
          <w:iCs/>
          <w:lang w:val="en-US"/>
        </w:rPr>
        <w:t xml:space="preserve"> </w:t>
      </w:r>
    </w:p>
    <w:p w14:paraId="650775C2" w14:textId="4E03C0A2" w:rsidR="00220550" w:rsidRPr="00220550" w:rsidRDefault="00220550" w:rsidP="00220550">
      <w:pPr>
        <w:pStyle w:val="ListParagraph"/>
        <w:numPr>
          <w:ilvl w:val="0"/>
          <w:numId w:val="44"/>
        </w:numPr>
        <w:ind w:leftChars="0"/>
        <w:rPr>
          <w:iCs/>
          <w:lang w:val="en-US"/>
        </w:rPr>
      </w:pPr>
      <w:r w:rsidRPr="00220550">
        <w:rPr>
          <w:iCs/>
          <w:lang w:val="en-US"/>
        </w:rPr>
        <w:t>Frequency domain compression</w:t>
      </w:r>
      <w:r w:rsidR="00AF6D48">
        <w:rPr>
          <w:iCs/>
          <w:lang w:val="en-US"/>
        </w:rPr>
        <w:t xml:space="preserve">: Similar to spatial domain compression, the rows of the (frequency domain) coefficient matrix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oMath>
      <w:r w:rsidR="00AF6D48">
        <w:rPr>
          <w:iCs/>
          <w:lang w:val="en-US"/>
        </w:rPr>
        <w:t xml:space="preserve"> is represented as an LC of </w:t>
      </w:r>
      <m:oMath>
        <m:r>
          <w:rPr>
            <w:rFonts w:ascii="Cambria Math" w:hAnsi="Cambria Math"/>
            <w:lang w:val="en-US"/>
          </w:rPr>
          <m:t>M&lt;K</m:t>
        </m:r>
      </m:oMath>
      <w:r w:rsidR="00AF6D48">
        <w:rPr>
          <w:iCs/>
          <w:lang w:val="en-US"/>
        </w:rPr>
        <w:t xml:space="preserve"> basis vectors. </w:t>
      </w:r>
    </w:p>
    <w:p w14:paraId="22C6C6B0" w14:textId="0E03284D" w:rsidR="00220550" w:rsidRPr="00220550" w:rsidRDefault="00220550" w:rsidP="00220550">
      <w:pPr>
        <w:pStyle w:val="ListParagraph"/>
        <w:numPr>
          <w:ilvl w:val="0"/>
          <w:numId w:val="44"/>
        </w:numPr>
        <w:ind w:leftChars="0"/>
        <w:rPr>
          <w:iCs/>
          <w:lang w:val="en-US"/>
        </w:rPr>
      </w:pPr>
      <w:r w:rsidRPr="00220550">
        <w:rPr>
          <w:iCs/>
          <w:lang w:val="en-US"/>
        </w:rPr>
        <w:t>Time domain compression</w:t>
      </w:r>
      <w:r w:rsidR="00AF6D48">
        <w:rPr>
          <w:iCs/>
          <w:lang w:val="en-US"/>
        </w:rPr>
        <w:t xml:space="preserve">: The (frequency domain)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oMath>
      <w:r w:rsidR="00AF6D48">
        <w:rPr>
          <w:iCs/>
          <w:lang w:val="en-US"/>
        </w:rPr>
        <w:t xml:space="preserve"> matrix is transformed into time domain first, for example using IFFT, and the rows of the resultant (time domain)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oMath>
      <w:r w:rsidR="00AF6D48">
        <w:rPr>
          <w:iCs/>
          <w:lang w:val="en-US"/>
        </w:rPr>
        <w:t xml:space="preserve"> matrix is then represented as an LC of </w:t>
      </w:r>
      <m:oMath>
        <m:r>
          <w:rPr>
            <w:rFonts w:ascii="Cambria Math" w:hAnsi="Cambria Math"/>
            <w:lang w:val="en-US"/>
          </w:rPr>
          <m:t>M&lt;K</m:t>
        </m:r>
      </m:oMath>
      <w:r w:rsidR="00AF6D48">
        <w:rPr>
          <w:iCs/>
          <w:lang w:val="en-US"/>
        </w:rPr>
        <w:t xml:space="preserve"> basis vectors.     </w:t>
      </w:r>
    </w:p>
    <w:p w14:paraId="266B1B82" w14:textId="25E103A1" w:rsidR="00544B1B" w:rsidRPr="00544B1B" w:rsidRDefault="00AF6D48" w:rsidP="002B5119">
      <w:pPr>
        <w:rPr>
          <w:lang w:val="en-US"/>
        </w:rPr>
      </w:pPr>
      <w:r>
        <w:rPr>
          <w:iCs/>
          <w:lang w:val="en-US"/>
        </w:rPr>
        <w:t>It is evident that the two categories are similar in principle (i.e., compression based on LC). The only differ</w:t>
      </w:r>
      <w:r w:rsidR="00F40621">
        <w:rPr>
          <w:iCs/>
          <w:lang w:val="en-US"/>
        </w:rPr>
        <w:t xml:space="preserve">ence is whether LC is performed in frequency domain or in time domain. In our view, frequency domain compression is preferable since it is (1) simpler and (2) is aligned with Rel. 15 Type II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oMath>
      <w:r w:rsidR="00F40621">
        <w:rPr>
          <w:iCs/>
          <w:lang w:val="en-US"/>
        </w:rPr>
        <w:t xml:space="preserve"> which is in frequency domain. </w:t>
      </w:r>
      <w:r w:rsidR="00A537FE">
        <w:rPr>
          <w:iCs/>
          <w:lang w:val="en-US"/>
        </w:rPr>
        <w:t>A</w:t>
      </w:r>
      <w:r w:rsidR="007D1E98">
        <w:rPr>
          <w:iCs/>
          <w:lang w:val="en-US"/>
        </w:rPr>
        <w:t xml:space="preserve"> scheme </w:t>
      </w:r>
      <w:r w:rsidR="00A537FE">
        <w:rPr>
          <w:iCs/>
          <w:lang w:val="en-US"/>
        </w:rPr>
        <w:t xml:space="preserve">based on frequency domain compression </w:t>
      </w:r>
      <w:r w:rsidR="007D1E98">
        <w:rPr>
          <w:iCs/>
          <w:lang w:val="en-US"/>
        </w:rPr>
        <w:t xml:space="preserve">is proposed </w:t>
      </w:r>
      <w:r w:rsidR="002A370F">
        <w:rPr>
          <w:iCs/>
          <w:lang w:val="en-US"/>
        </w:rPr>
        <w:t>next</w:t>
      </w:r>
      <w:r w:rsidR="007D1E98">
        <w:rPr>
          <w:iCs/>
          <w:lang w:val="en-US"/>
        </w:rPr>
        <w:t>.</w:t>
      </w:r>
    </w:p>
    <w:p w14:paraId="11F29B06" w14:textId="12EA2913" w:rsidR="007D1E98" w:rsidRDefault="007D1E98" w:rsidP="002A370F">
      <w:pPr>
        <w:rPr>
          <w:iCs/>
        </w:rPr>
      </w:pPr>
      <w:r w:rsidRPr="00C4583A">
        <w:rPr>
          <w:iCs/>
        </w:rPr>
        <w:t xml:space="preserve">In </w:t>
      </w:r>
      <w:r>
        <w:rPr>
          <w:iCs/>
        </w:rPr>
        <w:t xml:space="preserve">the proposed </w:t>
      </w:r>
      <w:r>
        <w:rPr>
          <w:i/>
          <w:iCs/>
        </w:rPr>
        <w:t>Type II compression scheme</w:t>
      </w:r>
      <w:r>
        <w:rPr>
          <w:iCs/>
        </w:rPr>
        <w:t>,</w:t>
      </w:r>
      <w:r w:rsidRPr="00C4583A">
        <w:rPr>
          <w:iCs/>
        </w:rPr>
        <w:t xml:space="preserve">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C4583A">
        <w:rPr>
          <w:iCs/>
        </w:rPr>
        <w:t xml:space="preserve"> </w:t>
      </w:r>
      <w:r>
        <w:rPr>
          <w:iCs/>
        </w:rPr>
        <w:t xml:space="preserve">is </w:t>
      </w:r>
      <w:r w:rsidRPr="00C4583A">
        <w:rPr>
          <w:iCs/>
        </w:rPr>
        <w:t xml:space="preserve">compressed </w:t>
      </w:r>
      <w:r>
        <w:rPr>
          <w:iCs/>
        </w:rPr>
        <w:t>in both spatial (across antenna ports) and frequency domains (across SBs</w:t>
      </w:r>
      <w:r w:rsidRPr="00C4583A">
        <w:rPr>
          <w:iCs/>
        </w:rPr>
        <w:t>)</w:t>
      </w:r>
      <w:r>
        <w:rPr>
          <w:iCs/>
        </w:rPr>
        <w:t xml:space="preserve"> </w:t>
      </w:r>
      <w:r w:rsidRPr="000E087C">
        <w:t xml:space="preserve">by performing linear combination (LC) using </w:t>
      </w:r>
      <w:r w:rsidRPr="000E087C">
        <w:rPr>
          <w:i/>
        </w:rPr>
        <w:t xml:space="preserve">L </w:t>
      </w:r>
      <w:r w:rsidRPr="000E087C">
        <w:t xml:space="preserve">DFT beams, i.e. columns of </w:t>
      </w:r>
      <m:oMath>
        <m:sSub>
          <m:sSubPr>
            <m:ctrlPr>
              <w:rPr>
                <w:rFonts w:ascii="Cambria Math" w:hAnsi="Cambria Math"/>
                <w:i/>
                <w:iCs/>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mr>
            </m:m>
          </m:e>
        </m:d>
      </m:oMath>
      <w:r>
        <w:rPr>
          <w:iCs/>
        </w:rPr>
        <w:t xml:space="preserve"> for spatial domain </w:t>
      </w:r>
      <w:r w:rsidR="00060BAF">
        <w:rPr>
          <w:iCs/>
        </w:rPr>
        <w:t>compression</w:t>
      </w:r>
      <w:r>
        <w:rPr>
          <w:iCs/>
        </w:rPr>
        <w:t xml:space="preserve">, and </w:t>
      </w:r>
      <w:r>
        <w:rPr>
          <w:i/>
        </w:rPr>
        <w:t>M</w:t>
      </w:r>
      <w:r w:rsidRPr="000E087C">
        <w:rPr>
          <w:i/>
        </w:rPr>
        <w:t xml:space="preserve"> </w:t>
      </w:r>
      <w:r w:rsidRPr="000E087C">
        <w:t xml:space="preserve">DFT beams, i.e. columns of </w:t>
      </w:r>
      <m:oMath>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M-1</m:t>
                </m:r>
              </m:sub>
            </m:sSub>
          </m:e>
        </m:d>
      </m:oMath>
      <w:r>
        <w:rPr>
          <w:iCs/>
        </w:rPr>
        <w:t xml:space="preserve"> for frequency domain compression. </w:t>
      </w:r>
      <w:r w:rsidRPr="00FA7512">
        <w:rPr>
          <w:iCs/>
        </w:rPr>
        <w:t xml:space="preserve">The </w:t>
      </w:r>
      <w:r>
        <w:rPr>
          <w:iCs/>
        </w:rPr>
        <w:t>c</w:t>
      </w:r>
      <w:r w:rsidRPr="00FA7512">
        <w:rPr>
          <w:iCs/>
        </w:rPr>
        <w:t xml:space="preserve">ompressed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Pr>
          <w:iCs/>
          <w:lang w:eastAsia="ko-KR"/>
        </w:rPr>
        <w:t xml:space="preserve"> </w:t>
      </w:r>
      <w:r w:rsidRPr="00FA7512">
        <w:rPr>
          <w:iCs/>
        </w:rPr>
        <w:t xml:space="preserve">matrix is </w:t>
      </w:r>
      <w:r>
        <w:rPr>
          <w:iCs/>
        </w:rPr>
        <w:t xml:space="preserve">then </w:t>
      </w:r>
      <w:r w:rsidRPr="00FA7512">
        <w:rPr>
          <w:iCs/>
        </w:rPr>
        <w:t>given by</w:t>
      </w:r>
    </w:p>
    <w:p w14:paraId="4AAF3DEF" w14:textId="15EB297F" w:rsidR="0084091E" w:rsidRDefault="00AF6D48" w:rsidP="0084091E">
      <w:pPr>
        <w:ind w:firstLine="180"/>
        <w:jc w:val="center"/>
        <w:rPr>
          <w:iCs/>
        </w:rPr>
      </w:pP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H</m:t>
                </m:r>
              </m:e>
            </m:acc>
          </m:e>
          <m:sub>
            <m:r>
              <w:rPr>
                <w:rFonts w:ascii="Cambria Math" w:hAnsi="Cambria Math"/>
              </w:rPr>
              <m:t>N,K</m:t>
            </m:r>
          </m:sub>
        </m:sSub>
        <m:r>
          <m:rPr>
            <m:sty m:val="bi"/>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r>
          <m:rPr>
            <m:sty m:val="bi"/>
          </m:rPr>
          <w:rPr>
            <w:rFonts w:ascii="Cambria Math" w:hAnsi="Cambria Math"/>
          </w:rPr>
          <m:t>C</m:t>
        </m:r>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nary>
                    <m:naryPr>
                      <m:chr m:val="∑"/>
                      <m:limLoc m:val="undOvr"/>
                      <m:ctrlPr>
                        <w:rPr>
                          <w:rFonts w:ascii="Cambria Math" w:hAnsi="Cambria Math"/>
                          <w:i/>
                        </w:rPr>
                      </m:ctrlPr>
                    </m:naryPr>
                    <m:sub>
                      <m:r>
                        <w:rPr>
                          <w:rFonts w:ascii="Cambria Math" w:hAnsi="Cambria Math"/>
                        </w:rPr>
                        <m:t>k=0</m:t>
                      </m:r>
                    </m:sub>
                    <m:sup>
                      <m:r>
                        <w:rPr>
                          <w:rFonts w:ascii="Cambria Math" w:hAnsi="Cambria Math"/>
                        </w:rPr>
                        <m:t>M-1</m:t>
                      </m:r>
                    </m:sup>
                    <m:e>
                      <m:nary>
                        <m:naryPr>
                          <m:chr m:val="∑"/>
                          <m:limLoc m:val="undOvr"/>
                          <m:ctrlPr>
                            <w:rPr>
                              <w:rFonts w:ascii="Cambria Math" w:hAnsi="Cambria Math"/>
                              <w:b/>
                              <w:bCs/>
                              <w:i/>
                              <w:iCs/>
                            </w:rPr>
                          </m:ctrlPr>
                        </m:naryPr>
                        <m:sub>
                          <m:r>
                            <w:rPr>
                              <w:rFonts w:ascii="Cambria Math" w:hAnsi="Cambria Math"/>
                            </w:rPr>
                            <m:t>i=0</m:t>
                          </m:r>
                        </m:sub>
                        <m:sup>
                          <m:r>
                            <w:rPr>
                              <w:rFonts w:ascii="Cambria Math" w:hAnsi="Cambria Math"/>
                            </w:rPr>
                            <m:t>L-1</m:t>
                          </m:r>
                        </m:sup>
                        <m:e>
                          <m:sSub>
                            <m:sSubPr>
                              <m:ctrlPr>
                                <w:rPr>
                                  <w:rFonts w:ascii="Cambria Math" w:hAnsi="Cambria Math"/>
                                  <w:bCs/>
                                  <w:i/>
                                  <w:iCs/>
                                </w:rPr>
                              </m:ctrlPr>
                            </m:sSubPr>
                            <m:e>
                              <m:r>
                                <w:rPr>
                                  <w:rFonts w:ascii="Cambria Math" w:hAnsi="Cambria Math"/>
                                </w:rPr>
                                <m:t>c</m:t>
                              </m:r>
                            </m:e>
                            <m:sub>
                              <m:r>
                                <w:rPr>
                                  <w:rFonts w:ascii="Cambria Math" w:hAnsi="Cambria Math"/>
                                </w:rPr>
                                <m:t>i,k</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w:rPr>
                                      <w:rFonts w:ascii="Cambria Math" w:hAnsi="Cambria Math"/>
                                    </w:rPr>
                                    <m:t>i</m:t>
                                  </m:r>
                                </m:sub>
                              </m:sSub>
                              <m:sSubSup>
                                <m:sSubSupPr>
                                  <m:ctrlPr>
                                    <w:rPr>
                                      <w:rFonts w:ascii="Cambria Math" w:hAnsi="Cambria Math"/>
                                      <w:b/>
                                      <w:bCs/>
                                      <w:i/>
                                      <w:iCs/>
                                    </w:rPr>
                                  </m:ctrlPr>
                                </m:sSubSupPr>
                                <m:e>
                                  <m:r>
                                    <m:rPr>
                                      <m:sty m:val="bi"/>
                                    </m:rPr>
                                    <w:rPr>
                                      <w:rFonts w:ascii="Cambria Math" w:hAnsi="Cambria Math"/>
                                    </w:rPr>
                                    <m:t>f</m:t>
                                  </m:r>
                                </m:e>
                                <m:sub>
                                  <m:r>
                                    <w:rPr>
                                      <w:rFonts w:ascii="Cambria Math" w:hAnsi="Cambria Math"/>
                                    </w:rPr>
                                    <m:t>k</m:t>
                                  </m:r>
                                </m:sub>
                                <m:sup>
                                  <m:r>
                                    <w:rPr>
                                      <w:rFonts w:ascii="Cambria Math" w:hAnsi="Cambria Math"/>
                                    </w:rPr>
                                    <m:t>H</m:t>
                                  </m:r>
                                </m:sup>
                              </m:sSubSup>
                            </m:e>
                          </m:d>
                        </m:e>
                      </m:nary>
                    </m:e>
                  </m:nary>
                </m:e>
              </m:mr>
              <m:mr>
                <m:e>
                  <m:nary>
                    <m:naryPr>
                      <m:chr m:val="∑"/>
                      <m:limLoc m:val="undOvr"/>
                      <m:ctrlPr>
                        <w:rPr>
                          <w:rFonts w:ascii="Cambria Math" w:hAnsi="Cambria Math"/>
                          <w:i/>
                        </w:rPr>
                      </m:ctrlPr>
                    </m:naryPr>
                    <m:sub>
                      <m:r>
                        <w:rPr>
                          <w:rFonts w:ascii="Cambria Math" w:hAnsi="Cambria Math"/>
                        </w:rPr>
                        <m:t>k=0</m:t>
                      </m:r>
                    </m:sub>
                    <m:sup>
                      <m:r>
                        <w:rPr>
                          <w:rFonts w:ascii="Cambria Math" w:hAnsi="Cambria Math"/>
                        </w:rPr>
                        <m:t>M-1</m:t>
                      </m:r>
                    </m:sup>
                    <m:e>
                      <m:nary>
                        <m:naryPr>
                          <m:chr m:val="∑"/>
                          <m:limLoc m:val="undOvr"/>
                          <m:ctrlPr>
                            <w:rPr>
                              <w:rFonts w:ascii="Cambria Math" w:hAnsi="Cambria Math"/>
                              <w:b/>
                              <w:bCs/>
                              <w:i/>
                              <w:iCs/>
                            </w:rPr>
                          </m:ctrlPr>
                        </m:naryPr>
                        <m:sub>
                          <m:r>
                            <w:rPr>
                              <w:rFonts w:ascii="Cambria Math" w:hAnsi="Cambria Math"/>
                            </w:rPr>
                            <m:t>i=0</m:t>
                          </m:r>
                        </m:sub>
                        <m:sup>
                          <m:r>
                            <w:rPr>
                              <w:rFonts w:ascii="Cambria Math" w:hAnsi="Cambria Math"/>
                            </w:rPr>
                            <m:t>L-1</m:t>
                          </m:r>
                        </m:sup>
                        <m:e>
                          <m:sSub>
                            <m:sSubPr>
                              <m:ctrlPr>
                                <w:rPr>
                                  <w:rFonts w:ascii="Cambria Math" w:hAnsi="Cambria Math"/>
                                  <w:bCs/>
                                  <w:i/>
                                  <w:iCs/>
                                </w:rPr>
                              </m:ctrlPr>
                            </m:sSubPr>
                            <m:e>
                              <m:r>
                                <w:rPr>
                                  <w:rFonts w:ascii="Cambria Math" w:hAnsi="Cambria Math"/>
                                </w:rPr>
                                <m:t>c</m:t>
                              </m:r>
                            </m:e>
                            <m:sub>
                              <m:r>
                                <w:rPr>
                                  <w:rFonts w:ascii="Cambria Math" w:hAnsi="Cambria Math"/>
                                </w:rPr>
                                <m:t>i+L,k</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w:rPr>
                                      <w:rFonts w:ascii="Cambria Math" w:hAnsi="Cambria Math"/>
                                    </w:rPr>
                                    <m:t>i</m:t>
                                  </m:r>
                                </m:sub>
                              </m:sSub>
                              <m:sSubSup>
                                <m:sSubSupPr>
                                  <m:ctrlPr>
                                    <w:rPr>
                                      <w:rFonts w:ascii="Cambria Math" w:hAnsi="Cambria Math"/>
                                      <w:b/>
                                      <w:bCs/>
                                      <w:i/>
                                      <w:iCs/>
                                    </w:rPr>
                                  </m:ctrlPr>
                                </m:sSubSupPr>
                                <m:e>
                                  <m:r>
                                    <m:rPr>
                                      <m:sty m:val="bi"/>
                                    </m:rPr>
                                    <w:rPr>
                                      <w:rFonts w:ascii="Cambria Math" w:hAnsi="Cambria Math"/>
                                    </w:rPr>
                                    <m:t>f</m:t>
                                  </m:r>
                                </m:e>
                                <m:sub>
                                  <m:r>
                                    <w:rPr>
                                      <w:rFonts w:ascii="Cambria Math" w:hAnsi="Cambria Math"/>
                                    </w:rPr>
                                    <m:t>k</m:t>
                                  </m:r>
                                </m:sub>
                                <m:sup>
                                  <m:r>
                                    <w:rPr>
                                      <w:rFonts w:ascii="Cambria Math" w:hAnsi="Cambria Math"/>
                                    </w:rPr>
                                    <m:t>H</m:t>
                                  </m:r>
                                </m:sup>
                              </m:sSubSup>
                            </m:e>
                          </m:d>
                        </m:e>
                      </m:nary>
                    </m:e>
                  </m:nary>
                </m:e>
              </m:mr>
            </m:m>
          </m:e>
        </m:d>
      </m:oMath>
      <w:r w:rsidR="00FA4E71">
        <w:t>,</w:t>
      </w:r>
    </w:p>
    <w:p w14:paraId="00E80B5C" w14:textId="7C1B7E27" w:rsidR="00584628" w:rsidRPr="00FA4E71" w:rsidRDefault="00FA4E71" w:rsidP="00FA4E71">
      <w:pPr>
        <w:tabs>
          <w:tab w:val="num" w:pos="720"/>
        </w:tabs>
        <w:rPr>
          <w:lang w:val="en-US"/>
        </w:rPr>
      </w:pPr>
      <w:proofErr w:type="gramStart"/>
      <w:r>
        <w:t>where</w:t>
      </w:r>
      <w:proofErr w:type="gramEnd"/>
      <w:r>
        <w:t xml:space="preserve"> </w:t>
      </w:r>
      <m:oMath>
        <m:r>
          <w:rPr>
            <w:rFonts w:ascii="Cambria Math" w:hAnsi="Cambria Math"/>
          </w:rPr>
          <m:t>C</m:t>
        </m:r>
      </m:oMath>
      <w:r>
        <w:t xml:space="preserve"> is a </w:t>
      </w:r>
      <m:oMath>
        <m:r>
          <w:rPr>
            <w:rFonts w:ascii="Cambria Math" w:hAnsi="Cambria Math"/>
          </w:rPr>
          <m:t>2L×M</m:t>
        </m:r>
      </m:oMath>
      <w:r>
        <w:t xml:space="preserve"> coefficient matrix. The </w:t>
      </w:r>
      <w:r>
        <w:rPr>
          <w:lang w:val="en-US"/>
        </w:rPr>
        <w:t xml:space="preserve">UE needs to report DFT </w:t>
      </w:r>
      <w:proofErr w:type="gramStart"/>
      <w:r>
        <w:rPr>
          <w:lang w:val="en-US"/>
        </w:rPr>
        <w:t>beams</w:t>
      </w:r>
      <w:r w:rsidR="00584628" w:rsidRPr="00FA4E71">
        <w:rPr>
          <w:lang w:val="en-US"/>
        </w:rPr>
        <w:t xml:space="preserve"> </w:t>
      </w:r>
      <w:proofErr w:type="gramEnd"/>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i</m:t>
                </m:r>
              </m:sub>
            </m:sSub>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k</m:t>
            </m:r>
          </m:sub>
        </m:sSub>
        <m:r>
          <w:rPr>
            <w:rFonts w:ascii="Cambria Math" w:hAnsi="Cambria Math"/>
            <w:lang w:val="en-US"/>
          </w:rPr>
          <m:t>}</m:t>
        </m:r>
      </m:oMath>
      <w:r>
        <w:rPr>
          <w:iCs/>
          <w:lang w:val="en-US"/>
        </w:rPr>
        <w:t>, and LC c</w:t>
      </w:r>
      <w:r>
        <w:rPr>
          <w:lang w:val="en-US"/>
        </w:rPr>
        <w:t>oefficients</w:t>
      </w:r>
      <w:r w:rsidR="00584628" w:rsidRPr="00FA4E71">
        <w:rPr>
          <w:lang w:val="en-US"/>
        </w:rPr>
        <w:t xml:space="preserve"> </w:t>
      </w:r>
      <m:oMath>
        <m:r>
          <w:rPr>
            <w:rFonts w:ascii="Cambria Math" w:hAnsi="Cambria Math"/>
            <w:lang w:val="en-US"/>
          </w:rPr>
          <m:t>C={</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i,k</m:t>
            </m:r>
          </m:sub>
        </m:sSub>
        <m:r>
          <w:rPr>
            <w:rFonts w:ascii="Cambria Math" w:hAnsi="Cambria Math"/>
            <w:lang w:val="en-US"/>
          </w:rPr>
          <m:t>}</m:t>
        </m:r>
      </m:oMath>
      <w:r>
        <w:rPr>
          <w:iCs/>
          <w:lang w:val="en-US"/>
        </w:rPr>
        <w:t xml:space="preserve">. </w:t>
      </w:r>
      <w:r>
        <w:t xml:space="preserve">An illustration of the proposed scheme is shown in </w:t>
      </w:r>
      <w:r>
        <w:fldChar w:fldCharType="begin"/>
      </w:r>
      <w:r>
        <w:instrText xml:space="preserve"> REF _Ref525750204 \h </w:instrText>
      </w:r>
      <w:r>
        <w:fldChar w:fldCharType="separate"/>
      </w:r>
      <w:r>
        <w:t xml:space="preserve">Figure </w:t>
      </w:r>
      <w:r>
        <w:rPr>
          <w:noProof/>
        </w:rPr>
        <w:t>2</w:t>
      </w:r>
      <w:r>
        <w:fldChar w:fldCharType="end"/>
      </w:r>
      <w:r>
        <w:t xml:space="preserve">. </w:t>
      </w:r>
      <w:r>
        <w:rPr>
          <w:iCs/>
          <w:lang w:val="en-US"/>
        </w:rPr>
        <w:t xml:space="preserve">When compared with Rel. 15 Type II CSI, the “new component” in the proposed compression scheme </w:t>
      </w:r>
      <w:proofErr w:type="gramStart"/>
      <w:r>
        <w:rPr>
          <w:iCs/>
          <w:lang w:val="en-US"/>
        </w:rPr>
        <w:t xml:space="preserve">is </w:t>
      </w:r>
      <w:proofErr w:type="gramEnd"/>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f</m:t>
            </m:r>
          </m:sub>
        </m:sSub>
      </m:oMath>
      <w:r>
        <w:rPr>
          <w:iCs/>
          <w:lang w:val="en-US"/>
        </w:rPr>
        <w:t xml:space="preserve">. </w:t>
      </w:r>
    </w:p>
    <w:p w14:paraId="23E66796" w14:textId="10B7E6FA" w:rsidR="00F2425A" w:rsidRDefault="00FA4E71" w:rsidP="0084091E">
      <w:r>
        <w:t xml:space="preserve"> </w:t>
      </w:r>
    </w:p>
    <w:p w14:paraId="697B789F" w14:textId="77777777" w:rsidR="00EC632F" w:rsidRDefault="00EC632F" w:rsidP="00EC632F">
      <w:pPr>
        <w:keepNext/>
      </w:pPr>
      <w:r w:rsidRPr="00EC632F">
        <w:rPr>
          <w:noProof/>
          <w:lang w:val="en-US"/>
        </w:rPr>
        <w:drawing>
          <wp:inline distT="0" distB="0" distL="0" distR="0" wp14:anchorId="129530C1" wp14:editId="35FDDC80">
            <wp:extent cx="6120765" cy="3136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136265"/>
                    </a:xfrm>
                    <a:prstGeom prst="rect">
                      <a:avLst/>
                    </a:prstGeom>
                  </pic:spPr>
                </pic:pic>
              </a:graphicData>
            </a:graphic>
          </wp:inline>
        </w:drawing>
      </w:r>
    </w:p>
    <w:p w14:paraId="5256B61B" w14:textId="1547BF21" w:rsidR="00EC632F" w:rsidRDefault="00EC632F" w:rsidP="00EC632F">
      <w:pPr>
        <w:pStyle w:val="Caption"/>
        <w:jc w:val="center"/>
      </w:pPr>
      <w:bookmarkStart w:id="4" w:name="_Ref525750204"/>
      <w:r>
        <w:t xml:space="preserve">Figure </w:t>
      </w:r>
      <w:r>
        <w:fldChar w:fldCharType="begin"/>
      </w:r>
      <w:r>
        <w:instrText xml:space="preserve"> SEQ Figure \* ARABIC </w:instrText>
      </w:r>
      <w:r>
        <w:fldChar w:fldCharType="separate"/>
      </w:r>
      <w:r w:rsidR="00074F05">
        <w:rPr>
          <w:noProof/>
        </w:rPr>
        <w:t>2</w:t>
      </w:r>
      <w:r>
        <w:fldChar w:fldCharType="end"/>
      </w:r>
      <w:bookmarkEnd w:id="4"/>
      <w:r>
        <w:t>: Frequency compression</w:t>
      </w:r>
      <w:r w:rsidR="005E0552">
        <w:t xml:space="preserve"> of </w:t>
      </w:r>
      <m:oMath>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N,K</m:t>
            </m:r>
          </m:sub>
        </m:sSub>
      </m:oMath>
    </w:p>
    <w:p w14:paraId="06239B78" w14:textId="43BBE3E8" w:rsidR="00581E38" w:rsidRPr="002B5119" w:rsidRDefault="00581E38" w:rsidP="002B5119">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w:t>
      </w:r>
      <w:r w:rsidR="002B5119">
        <w:rPr>
          <w:rFonts w:cs="Times New Roman"/>
          <w:i/>
          <w:iCs/>
          <w:lang w:val="en-US"/>
        </w:rPr>
        <w:t xml:space="preserve">For </w:t>
      </w:r>
      <w:r w:rsidR="002B5119" w:rsidRPr="002B5119">
        <w:rPr>
          <w:rFonts w:cs="Times New Roman"/>
          <w:i/>
          <w:iCs/>
          <w:lang w:val="en-US"/>
        </w:rPr>
        <w:t>overhead reduction of Type II CSI</w:t>
      </w:r>
      <w:r w:rsidR="002B5119">
        <w:rPr>
          <w:rFonts w:cs="Times New Roman"/>
          <w:i/>
          <w:iCs/>
          <w:lang w:val="en-US"/>
        </w:rPr>
        <w:t>,</w:t>
      </w:r>
    </w:p>
    <w:p w14:paraId="159DF7FE" w14:textId="0C7AD789" w:rsidR="00581E38" w:rsidRDefault="002B5119" w:rsidP="00340D41">
      <w:pPr>
        <w:pStyle w:val="ListParagraph"/>
        <w:numPr>
          <w:ilvl w:val="0"/>
          <w:numId w:val="30"/>
        </w:numPr>
        <w:ind w:leftChars="0"/>
        <w:rPr>
          <w:i/>
          <w:lang w:val="en-US" w:eastAsia="ko-KR"/>
        </w:rPr>
      </w:pPr>
      <w:r>
        <w:rPr>
          <w:i/>
          <w:lang w:val="en-US"/>
        </w:rPr>
        <w:t xml:space="preserve">Support </w:t>
      </w:r>
      <w:r w:rsidRPr="002B5119">
        <w:rPr>
          <w:i/>
          <w:lang w:val="en-US"/>
        </w:rPr>
        <w:t>frequency domain compression</w:t>
      </w:r>
      <w:r>
        <w:rPr>
          <w:i/>
          <w:lang w:val="en-US"/>
        </w:rPr>
        <w:t>,</w:t>
      </w:r>
      <w:r w:rsidR="00340D41">
        <w:rPr>
          <w:i/>
          <w:lang w:val="en-US"/>
        </w:rPr>
        <w:t xml:space="preserve"> in addition to </w:t>
      </w:r>
      <w:r w:rsidR="00340D41" w:rsidRPr="002B5119">
        <w:rPr>
          <w:i/>
          <w:lang w:val="en-US"/>
        </w:rPr>
        <w:t xml:space="preserve">spatial domain </w:t>
      </w:r>
      <w:r w:rsidR="00340D41">
        <w:rPr>
          <w:i/>
          <w:lang w:val="en-US"/>
        </w:rPr>
        <w:t>compression supported in Rel. 15</w:t>
      </w:r>
    </w:p>
    <w:p w14:paraId="18C22B4E" w14:textId="365AE0E1" w:rsidR="002B5119" w:rsidRDefault="002B5119" w:rsidP="002B5119">
      <w:pPr>
        <w:pStyle w:val="ListParagraph"/>
        <w:numPr>
          <w:ilvl w:val="0"/>
          <w:numId w:val="30"/>
        </w:numPr>
        <w:ind w:leftChars="0"/>
        <w:rPr>
          <w:i/>
          <w:lang w:val="en-US" w:eastAsia="ko-KR"/>
        </w:rPr>
      </w:pPr>
      <w:r>
        <w:rPr>
          <w:i/>
          <w:lang w:val="en-US"/>
        </w:rPr>
        <w:lastRenderedPageBreak/>
        <w:t xml:space="preserve">Rel. 15 </w:t>
      </w:r>
      <w:r w:rsidR="006D149F">
        <w:rPr>
          <w:i/>
          <w:lang w:val="en-US"/>
        </w:rPr>
        <w:t>linear combination based Type II</w:t>
      </w:r>
      <w:r>
        <w:rPr>
          <w:i/>
          <w:lang w:val="en-US"/>
        </w:rPr>
        <w:t xml:space="preserve"> </w:t>
      </w:r>
      <w:r w:rsidR="006D149F">
        <w:rPr>
          <w:i/>
          <w:lang w:val="en-US"/>
        </w:rPr>
        <w:t xml:space="preserve">CSI </w:t>
      </w:r>
      <w:r>
        <w:rPr>
          <w:i/>
          <w:lang w:val="en-US"/>
        </w:rPr>
        <w:t>framework is used for both spatial and frequency compression</w:t>
      </w:r>
      <w:r w:rsidR="00A779C1">
        <w:rPr>
          <w:i/>
          <w:lang w:val="en-US"/>
        </w:rPr>
        <w:t xml:space="preserve"> of channel eigenvector matrix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N,K</m:t>
            </m:r>
          </m:sub>
        </m:sSub>
      </m:oMath>
      <w:r>
        <w:rPr>
          <w:i/>
          <w:lang w:val="en-US"/>
        </w:rPr>
        <w:t>,</w:t>
      </w:r>
    </w:p>
    <w:p w14:paraId="76868B21" w14:textId="43E87DD5" w:rsidR="002B5119" w:rsidRDefault="002B5119" w:rsidP="00340D41">
      <w:pPr>
        <w:pStyle w:val="ListParagraph"/>
        <w:numPr>
          <w:ilvl w:val="1"/>
          <w:numId w:val="30"/>
        </w:numPr>
        <w:ind w:leftChars="0"/>
        <w:rPr>
          <w:i/>
          <w:lang w:val="en-US" w:eastAsia="ko-KR"/>
        </w:rPr>
      </w:pPr>
      <w:r>
        <w:rPr>
          <w:i/>
          <w:lang w:val="en-US"/>
        </w:rPr>
        <w:t xml:space="preserve">For </w:t>
      </w:r>
      <w:r w:rsidRPr="002B5119">
        <w:rPr>
          <w:i/>
          <w:lang w:val="en-US"/>
        </w:rPr>
        <w:t xml:space="preserve">spatial domain compression, </w:t>
      </w:r>
      <m:oMath>
        <m:sSub>
          <m:sSubPr>
            <m:ctrlPr>
              <w:rPr>
                <w:rFonts w:ascii="Cambria Math" w:hAnsi="Cambria Math"/>
                <w:i/>
                <w:iCs/>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mr>
            </m:m>
          </m:e>
        </m:d>
      </m:oMath>
      <w:r>
        <w:rPr>
          <w:i/>
          <w:lang w:val="en-US"/>
        </w:rPr>
        <w:t xml:space="preserve"> comprising L</w:t>
      </w:r>
      <w:r w:rsidR="00A537FE">
        <w:rPr>
          <w:i/>
          <w:lang w:val="en-US"/>
        </w:rPr>
        <w:t xml:space="preserve"> orthogonal</w:t>
      </w:r>
      <w:r>
        <w:rPr>
          <w:i/>
          <w:lang w:val="en-US"/>
        </w:rPr>
        <w:t xml:space="preserve"> DFT beams is used,</w:t>
      </w:r>
    </w:p>
    <w:p w14:paraId="299C4988" w14:textId="0981F8D0" w:rsidR="002B5119" w:rsidRDefault="002B5119" w:rsidP="00340D41">
      <w:pPr>
        <w:pStyle w:val="ListParagraph"/>
        <w:numPr>
          <w:ilvl w:val="1"/>
          <w:numId w:val="30"/>
        </w:numPr>
        <w:ind w:leftChars="0"/>
        <w:rPr>
          <w:i/>
          <w:lang w:val="en-US" w:eastAsia="ko-KR"/>
        </w:rPr>
      </w:pPr>
      <w:r>
        <w:rPr>
          <w:i/>
          <w:lang w:val="en-US"/>
        </w:rPr>
        <w:t xml:space="preserve">For </w:t>
      </w:r>
      <w:r w:rsidRPr="002B5119">
        <w:rPr>
          <w:i/>
          <w:lang w:val="en-US"/>
        </w:rPr>
        <w:t xml:space="preserve">frequency domain compression, </w:t>
      </w:r>
      <m:oMath>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M-1</m:t>
                </m:r>
              </m:sub>
            </m:sSub>
          </m:e>
        </m:d>
      </m:oMath>
      <w:r>
        <w:rPr>
          <w:i/>
          <w:iCs/>
        </w:rPr>
        <w:t xml:space="preserve"> </w:t>
      </w:r>
      <w:r>
        <w:rPr>
          <w:i/>
          <w:lang w:val="en-US"/>
        </w:rPr>
        <w:t xml:space="preserve">comprising M </w:t>
      </w:r>
      <w:r w:rsidR="00A537FE">
        <w:rPr>
          <w:i/>
          <w:lang w:val="en-US"/>
        </w:rPr>
        <w:t xml:space="preserve">orthogonal </w:t>
      </w:r>
      <w:r>
        <w:rPr>
          <w:i/>
          <w:lang w:val="en-US"/>
        </w:rPr>
        <w:t>DFT beams is used</w:t>
      </w:r>
      <w:r w:rsidR="00340D41">
        <w:rPr>
          <w:i/>
          <w:lang w:val="en-US"/>
        </w:rPr>
        <w:t>,</w:t>
      </w:r>
    </w:p>
    <w:p w14:paraId="11A7B2A4" w14:textId="0488AFB6" w:rsidR="002B5119" w:rsidRDefault="00340D41" w:rsidP="00340D41">
      <w:pPr>
        <w:pStyle w:val="ListParagraph"/>
        <w:numPr>
          <w:ilvl w:val="1"/>
          <w:numId w:val="30"/>
        </w:numPr>
        <w:ind w:leftChars="0"/>
        <w:rPr>
          <w:i/>
          <w:lang w:val="en-US" w:eastAsia="ko-KR"/>
        </w:rPr>
      </w:pPr>
      <w:r>
        <w:rPr>
          <w:i/>
          <w:lang w:val="en-US"/>
        </w:rPr>
        <w:t xml:space="preserve">Coefficient matrix </w:t>
      </w:r>
      <m:oMath>
        <m:r>
          <w:rPr>
            <w:rFonts w:ascii="Cambria Math" w:hAnsi="Cambria Math"/>
            <w:lang w:val="en-US"/>
          </w:rPr>
          <m:t>C</m:t>
        </m:r>
      </m:oMath>
      <w:r>
        <w:rPr>
          <w:i/>
          <w:lang w:val="en-US"/>
        </w:rPr>
        <w:t xml:space="preserve"> is used to linearly combine the DFT beams, and</w:t>
      </w:r>
    </w:p>
    <w:p w14:paraId="453683B4" w14:textId="2208335E" w:rsidR="00340D41" w:rsidRPr="00B40276" w:rsidRDefault="00340D41" w:rsidP="00584628">
      <w:pPr>
        <w:pStyle w:val="ListParagraph"/>
        <w:numPr>
          <w:ilvl w:val="1"/>
          <w:numId w:val="30"/>
        </w:numPr>
        <w:ind w:leftChars="0"/>
        <w:rPr>
          <w:i/>
          <w:lang w:val="en-US" w:eastAsia="ko-KR"/>
        </w:rPr>
      </w:pPr>
      <w:r w:rsidRPr="00340D41">
        <w:rPr>
          <w:i/>
          <w:iCs/>
        </w:rPr>
        <w:t xml:space="preserve">The </w:t>
      </w:r>
      <w:r>
        <w:rPr>
          <w:i/>
          <w:iCs/>
        </w:rPr>
        <w:t xml:space="preserve">compressed </w:t>
      </w:r>
      <w:r w:rsidR="00A779C1">
        <w:rPr>
          <w:i/>
          <w:iCs/>
        </w:rPr>
        <w:t>channel eigenvector matrix</w:t>
      </w:r>
      <w:r>
        <w:rPr>
          <w:i/>
          <w:iCs/>
        </w:rPr>
        <w:t xml:space="preserve"> is</w:t>
      </w:r>
      <w:r w:rsidRPr="00340D41">
        <w:rPr>
          <w:i/>
          <w:iCs/>
        </w:rPr>
        <w:t xml:space="preserve"> given </w:t>
      </w:r>
      <w:proofErr w:type="gramStart"/>
      <w:r w:rsidRPr="00340D41">
        <w:rPr>
          <w:i/>
          <w:iCs/>
        </w:rPr>
        <w:t xml:space="preserve">by </w:t>
      </w:r>
      <w:proofErr w:type="gramEnd"/>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H</m:t>
                </m:r>
              </m:e>
            </m:acc>
          </m:e>
          <m:sub>
            <m:r>
              <w:rPr>
                <w:rFonts w:ascii="Cambria Math" w:hAnsi="Cambria Math"/>
              </w:rPr>
              <m:t>N,K</m:t>
            </m:r>
          </m:sub>
        </m:sSub>
        <m:r>
          <m:rPr>
            <m:sty m:val="bi"/>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r>
          <m:rPr>
            <m:sty m:val="bi"/>
          </m:rPr>
          <w:rPr>
            <w:rFonts w:ascii="Cambria Math" w:hAnsi="Cambria Math"/>
          </w:rPr>
          <m:t>C</m:t>
        </m:r>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Pr="00340D41">
        <w:t>.</w:t>
      </w:r>
    </w:p>
    <w:p w14:paraId="47A9DF52" w14:textId="77777777" w:rsidR="006D149F" w:rsidRDefault="006D149F" w:rsidP="00B40276">
      <w:pPr>
        <w:rPr>
          <w:lang w:val="en-US" w:eastAsia="ko-KR"/>
        </w:rPr>
      </w:pPr>
    </w:p>
    <w:p w14:paraId="11231A92" w14:textId="0DBEB3E6" w:rsidR="003E633B" w:rsidRDefault="00D72AFA" w:rsidP="00AD6148">
      <w:pPr>
        <w:pStyle w:val="Heading1"/>
      </w:pPr>
      <w:r>
        <w:t>Rank</w:t>
      </w:r>
      <w:r w:rsidR="008F48A9">
        <w:t xml:space="preserve"> </w:t>
      </w:r>
      <w:r w:rsidR="0022275E">
        <w:t>&gt; 2 Type II CSI</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25AB9E3A" w14:textId="6FD83D85" w:rsidR="00334F42" w:rsidRDefault="00CF2263" w:rsidP="00334F42">
      <w:pPr>
        <w:rPr>
          <w:rStyle w:val="Emphasis"/>
          <w:i w:val="0"/>
        </w:rPr>
      </w:pPr>
      <w:r>
        <w:rPr>
          <w:rStyle w:val="Emphasis"/>
          <w:i w:val="0"/>
        </w:rPr>
        <w:t>In Rel</w:t>
      </w:r>
      <w:r w:rsidR="00E670BC">
        <w:rPr>
          <w:rStyle w:val="Emphasis"/>
          <w:i w:val="0"/>
        </w:rPr>
        <w:t>.</w:t>
      </w:r>
      <w:r>
        <w:rPr>
          <w:rStyle w:val="Emphasis"/>
          <w:i w:val="0"/>
        </w:rPr>
        <w:t xml:space="preserve"> 14 LTE, the advanced CSI codebook based on linear combination</w:t>
      </w:r>
      <w:r w:rsidR="008F3502">
        <w:rPr>
          <w:rStyle w:val="Emphasis"/>
          <w:i w:val="0"/>
        </w:rPr>
        <w:t xml:space="preserve"> (LC)</w:t>
      </w:r>
      <w:r>
        <w:rPr>
          <w:rStyle w:val="Emphasis"/>
          <w:i w:val="0"/>
        </w:rPr>
        <w:t xml:space="preserve"> of 2 beams is supported for </w:t>
      </w:r>
      <w:r w:rsidR="008F3502">
        <w:rPr>
          <w:rStyle w:val="Emphasis"/>
          <w:i w:val="0"/>
        </w:rPr>
        <w:t xml:space="preserve">rank </w:t>
      </w:r>
      <w:r>
        <w:rPr>
          <w:rStyle w:val="Emphasis"/>
          <w:i w:val="0"/>
        </w:rPr>
        <w:t xml:space="preserve">1 and </w:t>
      </w:r>
      <w:r w:rsidR="008F3502">
        <w:rPr>
          <w:rStyle w:val="Emphasis"/>
          <w:i w:val="0"/>
        </w:rPr>
        <w:t xml:space="preserve">rank </w:t>
      </w:r>
      <w:r>
        <w:rPr>
          <w:rStyle w:val="Emphasis"/>
          <w:i w:val="0"/>
        </w:rPr>
        <w:t xml:space="preserve">2 CSI reporting. For </w:t>
      </w:r>
      <w:r w:rsidR="008F3502">
        <w:rPr>
          <w:rStyle w:val="Emphasis"/>
          <w:i w:val="0"/>
        </w:rPr>
        <w:t>rank &gt; 2</w:t>
      </w:r>
      <w:r>
        <w:rPr>
          <w:rStyle w:val="Emphasis"/>
          <w:i w:val="0"/>
        </w:rPr>
        <w:t xml:space="preserve">, legacy LTE codebooks (up to Release 14) are used. </w:t>
      </w:r>
      <w:r w:rsidR="008F3502">
        <w:rPr>
          <w:rStyle w:val="Emphasis"/>
          <w:i w:val="0"/>
        </w:rPr>
        <w:t xml:space="preserve">In </w:t>
      </w:r>
      <w:r w:rsidR="00E670BC">
        <w:rPr>
          <w:rStyle w:val="Emphasis"/>
          <w:i w:val="0"/>
        </w:rPr>
        <w:t xml:space="preserve">Rel. 15 </w:t>
      </w:r>
      <w:r w:rsidR="008F3502">
        <w:rPr>
          <w:rStyle w:val="Emphasis"/>
          <w:i w:val="0"/>
        </w:rPr>
        <w:t xml:space="preserve">NR, the Type II CSI codebook based on LC of </w:t>
      </w:r>
      <m:oMath>
        <m:r>
          <m:rPr>
            <m:sty m:val="p"/>
          </m:rPr>
          <w:rPr>
            <w:rStyle w:val="Emphasis"/>
            <w:rFonts w:ascii="Cambria Math" w:hAnsi="Cambria Math"/>
          </w:rPr>
          <m:t>L=2, 3, or 4</m:t>
        </m:r>
      </m:oMath>
      <w:r w:rsidR="008F3502">
        <w:rPr>
          <w:rStyle w:val="Emphasis"/>
          <w:i w:val="0"/>
        </w:rPr>
        <w:t xml:space="preserve"> </w:t>
      </w:r>
      <w:r w:rsidR="005B3957">
        <w:rPr>
          <w:rStyle w:val="Emphasis"/>
          <w:i w:val="0"/>
        </w:rPr>
        <w:t>beams is supported</w:t>
      </w:r>
      <w:r w:rsidR="008F3502">
        <w:rPr>
          <w:rStyle w:val="Emphasis"/>
          <w:i w:val="0"/>
        </w:rPr>
        <w:t xml:space="preserve"> for </w:t>
      </w:r>
      <w:r w:rsidR="005B3957">
        <w:rPr>
          <w:rStyle w:val="Emphasis"/>
          <w:i w:val="0"/>
        </w:rPr>
        <w:t>rank 1 and rank 2 CSI reporting</w:t>
      </w:r>
      <w:r w:rsidR="008F3502">
        <w:rPr>
          <w:rStyle w:val="Emphasis"/>
          <w:i w:val="0"/>
        </w:rPr>
        <w:t xml:space="preserve">. </w:t>
      </w:r>
      <w:r w:rsidR="005B3957">
        <w:rPr>
          <w:rStyle w:val="Emphasis"/>
          <w:i w:val="0"/>
        </w:rPr>
        <w:t xml:space="preserve">For rank &gt; 2, </w:t>
      </w:r>
      <w:r w:rsidR="008F3502">
        <w:rPr>
          <w:rStyle w:val="Emphasis"/>
          <w:i w:val="0"/>
        </w:rPr>
        <w:t xml:space="preserve">Type II CSI </w:t>
      </w:r>
      <w:r w:rsidR="005B3957">
        <w:rPr>
          <w:rStyle w:val="Emphasis"/>
          <w:i w:val="0"/>
        </w:rPr>
        <w:t>reporting</w:t>
      </w:r>
      <w:r w:rsidR="008F3502">
        <w:rPr>
          <w:rStyle w:val="Emphasis"/>
          <w:i w:val="0"/>
        </w:rPr>
        <w:t xml:space="preserve"> </w:t>
      </w:r>
      <w:r w:rsidR="005B3957">
        <w:rPr>
          <w:rStyle w:val="Emphasis"/>
          <w:i w:val="0"/>
        </w:rPr>
        <w:t>is not supported yet</w:t>
      </w:r>
      <w:r w:rsidR="008F3502">
        <w:rPr>
          <w:rStyle w:val="Emphasis"/>
          <w:i w:val="0"/>
        </w:rPr>
        <w:t xml:space="preserve">. </w:t>
      </w:r>
      <w:r w:rsidR="00CF7E59">
        <w:rPr>
          <w:rStyle w:val="Emphasis"/>
          <w:i w:val="0"/>
        </w:rPr>
        <w:t>A</w:t>
      </w:r>
      <w:r w:rsidR="00E670BC">
        <w:rPr>
          <w:rStyle w:val="Emphasis"/>
          <w:i w:val="0"/>
        </w:rPr>
        <w:t xml:space="preserve"> following candidate solutions </w:t>
      </w:r>
      <w:r w:rsidR="00CF7E59">
        <w:rPr>
          <w:rStyle w:val="Emphasis"/>
          <w:i w:val="0"/>
        </w:rPr>
        <w:t>are as follows</w:t>
      </w:r>
      <w:r w:rsidR="00E670BC">
        <w:rPr>
          <w:rStyle w:val="Emphasis"/>
          <w:i w:val="0"/>
        </w:rPr>
        <w:t>.</w:t>
      </w:r>
    </w:p>
    <w:p w14:paraId="11FDFCDA" w14:textId="307B8BD5" w:rsidR="00CF7E59" w:rsidRPr="00334F42" w:rsidRDefault="00CF7E59" w:rsidP="00CF7E59">
      <w:pPr>
        <w:pStyle w:val="ListParagraph"/>
        <w:numPr>
          <w:ilvl w:val="0"/>
          <w:numId w:val="40"/>
        </w:numPr>
        <w:ind w:leftChars="0" w:left="720"/>
      </w:pPr>
      <w:r>
        <w:t>Alt 0: T</w:t>
      </w:r>
      <w:r w:rsidRPr="00334F42">
        <w:t>he baseline (</w:t>
      </w:r>
      <w:r>
        <w:t>Rel. 15</w:t>
      </w:r>
      <w:r w:rsidRPr="00334F42">
        <w:t xml:space="preserve">) solution is to restrict Type II CSI to up to rank 2 (i.e. UE is not expected to report rank &gt; 2 CSI if configured with Type II CSI reporting). </w:t>
      </w:r>
      <w:r>
        <w:t>One can argue that t</w:t>
      </w:r>
      <w:r w:rsidRPr="00334F42">
        <w:t xml:space="preserve">he primary use case of </w:t>
      </w:r>
      <w:r>
        <w:t>Type II CSI</w:t>
      </w:r>
      <w:r w:rsidRPr="00334F42">
        <w:t xml:space="preserve"> is MU transmission where per user rank is expected to be </w:t>
      </w:r>
      <w:r>
        <w:t xml:space="preserve">small, e.g. </w:t>
      </w:r>
      <w:r w:rsidRPr="00334F42">
        <w:t>at most 2. For higher order MU transmission (e.g. 12 user MU-MIMO), however, such a solution limits the MU performance gain,</w:t>
      </w:r>
      <w:r>
        <w:t xml:space="preserve"> especially when a </w:t>
      </w:r>
      <w:r w:rsidRPr="00334F42">
        <w:t xml:space="preserve">UE </w:t>
      </w:r>
      <w:r>
        <w:t xml:space="preserve">is </w:t>
      </w:r>
      <w:r w:rsidRPr="00334F42">
        <w:t xml:space="preserve">capable </w:t>
      </w:r>
      <w:r>
        <w:t>to have</w:t>
      </w:r>
      <w:r w:rsidRPr="00334F42">
        <w:t xml:space="preserve"> 4 Rx antennae</w:t>
      </w:r>
      <w:r>
        <w:t>, as</w:t>
      </w:r>
      <w:r w:rsidRPr="00334F42">
        <w:t xml:space="preserve"> shown in [3]. </w:t>
      </w:r>
    </w:p>
    <w:p w14:paraId="6500D83B" w14:textId="75A07779" w:rsidR="00E670BC" w:rsidRDefault="00940461" w:rsidP="00334F42">
      <w:pPr>
        <w:pStyle w:val="ListParagraph"/>
        <w:numPr>
          <w:ilvl w:val="0"/>
          <w:numId w:val="40"/>
        </w:numPr>
        <w:ind w:leftChars="0" w:left="720"/>
      </w:pPr>
      <w:r>
        <w:t xml:space="preserve">Alt 1: </w:t>
      </w:r>
      <w:r w:rsidR="005E12A0" w:rsidRPr="00334F42">
        <w:t>An</w:t>
      </w:r>
      <w:r w:rsidR="00F44BD5" w:rsidRPr="00334F42">
        <w:t xml:space="preserve"> alternate solution</w:t>
      </w:r>
      <w:r w:rsidR="005E12A0" w:rsidRPr="00334F42">
        <w:t xml:space="preserve"> </w:t>
      </w:r>
      <w:r w:rsidR="00E670BC" w:rsidRPr="00334F42">
        <w:t xml:space="preserve">is </w:t>
      </w:r>
      <w:r w:rsidR="005E12A0" w:rsidRPr="00334F42">
        <w:t>to follow</w:t>
      </w:r>
      <w:r w:rsidR="00BE7BCF" w:rsidRPr="00334F42">
        <w:t xml:space="preserve"> LTE </w:t>
      </w:r>
      <w:r w:rsidR="00E670BC" w:rsidRPr="00334F42">
        <w:t xml:space="preserve">approach </w:t>
      </w:r>
      <w:r w:rsidR="00BE7BCF" w:rsidRPr="00334F42">
        <w:t xml:space="preserve">and use </w:t>
      </w:r>
      <w:r w:rsidR="00071A34" w:rsidRPr="00334F42">
        <w:t xml:space="preserve">rank &gt; 2 </w:t>
      </w:r>
      <w:r w:rsidR="00BE7BCF" w:rsidRPr="00334F42">
        <w:t>Type I CSI codebook</w:t>
      </w:r>
      <w:r w:rsidR="00F44BD5" w:rsidRPr="00334F42">
        <w:t>s</w:t>
      </w:r>
      <w:r w:rsidR="00BE7BCF" w:rsidRPr="00334F42">
        <w:t xml:space="preserve"> also for rank &gt; 2 Type II CSI reporting.</w:t>
      </w:r>
      <w:r w:rsidR="005E12A0" w:rsidRPr="00334F42">
        <w:t xml:space="preserve"> </w:t>
      </w:r>
      <w:r w:rsidR="00F44BD5" w:rsidRPr="00334F42">
        <w:t>This solution fails to</w:t>
      </w:r>
      <w:r w:rsidR="005E12A0" w:rsidRPr="00334F42">
        <w:t xml:space="preserve"> </w:t>
      </w:r>
      <w:r w:rsidR="00F44BD5" w:rsidRPr="00334F42">
        <w:t>distinguish</w:t>
      </w:r>
      <w:r w:rsidR="005E12A0" w:rsidRPr="00334F42">
        <w:t xml:space="preserve"> </w:t>
      </w:r>
      <w:r w:rsidR="00F44BD5" w:rsidRPr="00334F42">
        <w:t>between Type I CSI and Type II CSI in higher rank scenarios, which defeats the purpose (i.e. high-resolution CSI for significantly large system performance gain over Type I CSI) of supporting Type II CSI in NR</w:t>
      </w:r>
      <w:r>
        <w:t xml:space="preserve"> since the performance for rank &gt; 2 can be severely affected (reduced) [3]</w:t>
      </w:r>
      <w:r w:rsidR="005E12A0" w:rsidRPr="00334F42">
        <w:t>.</w:t>
      </w:r>
      <w:r>
        <w:t xml:space="preserve"> </w:t>
      </w:r>
      <w:r w:rsidR="005E12A0" w:rsidRPr="00334F42">
        <w:t xml:space="preserve"> </w:t>
      </w:r>
    </w:p>
    <w:p w14:paraId="7E19A4C6" w14:textId="1A07F823" w:rsidR="00CF7E59" w:rsidRPr="00334F42" w:rsidRDefault="00940461" w:rsidP="00CF7E59">
      <w:pPr>
        <w:pStyle w:val="ListParagraph"/>
        <w:numPr>
          <w:ilvl w:val="0"/>
          <w:numId w:val="40"/>
        </w:numPr>
        <w:ind w:leftChars="0" w:left="720"/>
        <w:rPr>
          <w:iCs/>
        </w:rPr>
      </w:pPr>
      <w:r>
        <w:t xml:space="preserve">Alt 2: Another alternative is to simply extend rank 2 solution to rank &gt; 2. This alternative though solves the performance related issues with Alt 0 and Alt 1, but it comes at the cost of large CSI payload. </w:t>
      </w:r>
      <w:r w:rsidR="00257538">
        <w:t xml:space="preserve">The </w:t>
      </w:r>
      <w:r w:rsidR="00CF7E59" w:rsidRPr="00334F42">
        <w:t xml:space="preserve">Type II CSI reporting payload increases linearly with rank, which amounts to significantly large payload to report higher rank CSI. Considering the large payload for reporting rank &gt; 2 CSI, the simple extension of the Type II CSI codebook to rank &gt; 2 is difficult to support.  </w:t>
      </w:r>
    </w:p>
    <w:p w14:paraId="74B6FC3D" w14:textId="453C6D56" w:rsidR="00341657" w:rsidRPr="00334F42" w:rsidRDefault="00940461" w:rsidP="00334F42">
      <w:pPr>
        <w:pStyle w:val="ListParagraph"/>
        <w:numPr>
          <w:ilvl w:val="0"/>
          <w:numId w:val="40"/>
        </w:numPr>
        <w:ind w:leftChars="0" w:left="720"/>
        <w:rPr>
          <w:lang w:val="en-US"/>
        </w:rPr>
      </w:pPr>
      <w:r>
        <w:t xml:space="preserve">Alt 3: </w:t>
      </w:r>
      <w:r w:rsidR="00F44BD5" w:rsidRPr="00334F42">
        <w:t>It is the</w:t>
      </w:r>
      <w:proofErr w:type="spellStart"/>
      <w:r w:rsidR="00F44BD5" w:rsidRPr="00334F42">
        <w:rPr>
          <w:lang w:val="en-US"/>
        </w:rPr>
        <w:t>refore</w:t>
      </w:r>
      <w:proofErr w:type="spellEnd"/>
      <w:r w:rsidR="00F44BD5" w:rsidRPr="00334F42">
        <w:rPr>
          <w:lang w:val="en-US"/>
        </w:rPr>
        <w:t xml:space="preserve"> </w:t>
      </w:r>
      <w:r w:rsidR="00257538">
        <w:rPr>
          <w:lang w:val="en-US"/>
        </w:rPr>
        <w:t>desired/</w:t>
      </w:r>
      <w:r w:rsidR="00071A34" w:rsidRPr="00334F42">
        <w:rPr>
          <w:lang w:val="en-US"/>
        </w:rPr>
        <w:t>preferable</w:t>
      </w:r>
      <w:r w:rsidR="00AE2FC4" w:rsidRPr="00334F42">
        <w:rPr>
          <w:lang w:val="en-US"/>
        </w:rPr>
        <w:t xml:space="preserve"> to </w:t>
      </w:r>
      <w:r w:rsidR="00F44BD5" w:rsidRPr="00334F42">
        <w:rPr>
          <w:lang w:val="en-US"/>
        </w:rPr>
        <w:t>design rank &gt; 2 Type II CSI codebook which maintains high system performance</w:t>
      </w:r>
      <w:r w:rsidR="005E12A0" w:rsidRPr="00334F42">
        <w:rPr>
          <w:lang w:val="en-US"/>
        </w:rPr>
        <w:t xml:space="preserve"> </w:t>
      </w:r>
      <w:r w:rsidR="00AE2FC4" w:rsidRPr="00334F42">
        <w:rPr>
          <w:lang w:val="en-US"/>
        </w:rPr>
        <w:t>gains</w:t>
      </w:r>
      <w:r w:rsidR="00257538">
        <w:rPr>
          <w:lang w:val="en-US"/>
        </w:rPr>
        <w:t>, and</w:t>
      </w:r>
      <w:r w:rsidR="00AE2FC4" w:rsidRPr="00334F42">
        <w:rPr>
          <w:lang w:val="en-US"/>
        </w:rPr>
        <w:t xml:space="preserve"> </w:t>
      </w:r>
      <w:r w:rsidR="00257538">
        <w:rPr>
          <w:lang w:val="en-US"/>
        </w:rPr>
        <w:t>at the same time, keeps</w:t>
      </w:r>
      <w:r w:rsidR="00AE2FC4" w:rsidRPr="00334F42">
        <w:rPr>
          <w:lang w:val="en-US"/>
        </w:rPr>
        <w:t xml:space="preserve"> </w:t>
      </w:r>
      <w:r w:rsidR="00341657" w:rsidRPr="00334F42">
        <w:rPr>
          <w:lang w:val="en-US"/>
        </w:rPr>
        <w:t xml:space="preserve">CSI reporting payload comparable to rank 2. </w:t>
      </w:r>
    </w:p>
    <w:p w14:paraId="0CB9F7E4" w14:textId="6900C010" w:rsidR="00386C47" w:rsidRDefault="00386C47" w:rsidP="007A14AF">
      <w:pPr>
        <w:rPr>
          <w:rStyle w:val="Emphasis"/>
          <w:i w:val="0"/>
        </w:rPr>
      </w:pPr>
      <w:r>
        <w:rPr>
          <w:rStyle w:val="Emphasis"/>
          <w:i w:val="0"/>
        </w:rPr>
        <w:t xml:space="preserve">A rank &gt; 2 Type II CSI codebook based on Alt 3 is presented next. </w:t>
      </w:r>
    </w:p>
    <w:p w14:paraId="40BBE70F" w14:textId="6034FD96" w:rsidR="0010756B" w:rsidRDefault="0010756B" w:rsidP="007A14AF">
      <w:pPr>
        <w:rPr>
          <w:rStyle w:val="Emphasis"/>
          <w:i w:val="0"/>
        </w:rPr>
      </w:pPr>
      <w:r>
        <w:rPr>
          <w:rStyle w:val="Emphasis"/>
          <w:i w:val="0"/>
        </w:rPr>
        <w:t xml:space="preserve">The following design principles of the </w:t>
      </w:r>
      <w:r w:rsidR="009B6E3F">
        <w:rPr>
          <w:rStyle w:val="Emphasis"/>
          <w:i w:val="0"/>
        </w:rPr>
        <w:t xml:space="preserve">rank 2 </w:t>
      </w:r>
      <w:r>
        <w:rPr>
          <w:rStyle w:val="Emphasis"/>
          <w:i w:val="0"/>
        </w:rPr>
        <w:t xml:space="preserve">Type II CSI codebook should </w:t>
      </w:r>
      <w:r w:rsidR="00BC09F9">
        <w:rPr>
          <w:rStyle w:val="Emphasis"/>
          <w:i w:val="0"/>
        </w:rPr>
        <w:t xml:space="preserve">also </w:t>
      </w:r>
      <w:r>
        <w:rPr>
          <w:rStyle w:val="Emphasis"/>
          <w:i w:val="0"/>
        </w:rPr>
        <w:t>be kept for rank &gt; 2 in order to ensure low UE complexity associated with</w:t>
      </w:r>
      <w:r w:rsidR="00071A34">
        <w:rPr>
          <w:rStyle w:val="Emphasis"/>
          <w:i w:val="0"/>
        </w:rPr>
        <w:t xml:space="preserve"> the</w:t>
      </w:r>
      <w:r>
        <w:rPr>
          <w:rStyle w:val="Emphasis"/>
          <w:i w:val="0"/>
        </w:rPr>
        <w:t xml:space="preserve"> codebook search.</w:t>
      </w:r>
    </w:p>
    <w:p w14:paraId="392A9C61" w14:textId="35338EA2" w:rsidR="0010756B" w:rsidRDefault="0010756B" w:rsidP="0010756B">
      <w:pPr>
        <w:pStyle w:val="ListParagraph"/>
        <w:numPr>
          <w:ilvl w:val="0"/>
          <w:numId w:val="24"/>
        </w:numPr>
        <w:ind w:leftChars="0"/>
        <w:rPr>
          <w:rStyle w:val="Emphasis"/>
          <w:i w:val="0"/>
        </w:rPr>
      </w:pPr>
      <w:r>
        <w:rPr>
          <w:rStyle w:val="Emphasis"/>
          <w:i w:val="0"/>
        </w:rPr>
        <w:t>Orthogonal DFT beams</w:t>
      </w:r>
    </w:p>
    <w:p w14:paraId="524B5A23" w14:textId="2D925C15" w:rsidR="0010756B" w:rsidRPr="00FA7CC6" w:rsidRDefault="0010756B" w:rsidP="00FA7CC6">
      <w:pPr>
        <w:pStyle w:val="ListParagraph"/>
        <w:numPr>
          <w:ilvl w:val="0"/>
          <w:numId w:val="24"/>
        </w:numPr>
        <w:ind w:leftChars="0"/>
        <w:rPr>
          <w:rStyle w:val="Emphasis"/>
          <w:i w:val="0"/>
        </w:rPr>
      </w:pPr>
      <w:r w:rsidRPr="00FA7CC6">
        <w:rPr>
          <w:rStyle w:val="Emphasis"/>
          <w:i w:val="0"/>
        </w:rPr>
        <w:t>Scalar quantization of amplitude and phase</w:t>
      </w:r>
      <w:r w:rsidR="00FA7CC6" w:rsidRPr="00FA7CC6">
        <w:rPr>
          <w:rStyle w:val="Emphasis"/>
          <w:i w:val="0"/>
        </w:rPr>
        <w:t xml:space="preserve"> of coefficients</w:t>
      </w:r>
    </w:p>
    <w:p w14:paraId="3ABF36D6" w14:textId="6BF14CD7" w:rsidR="0010756B" w:rsidRDefault="0010756B" w:rsidP="0010756B">
      <w:pPr>
        <w:pStyle w:val="ListParagraph"/>
        <w:numPr>
          <w:ilvl w:val="0"/>
          <w:numId w:val="24"/>
        </w:numPr>
        <w:ind w:leftChars="0"/>
        <w:rPr>
          <w:rStyle w:val="Emphasis"/>
          <w:i w:val="0"/>
        </w:rPr>
      </w:pPr>
      <w:r>
        <w:rPr>
          <w:rStyle w:val="Emphasis"/>
          <w:i w:val="0"/>
        </w:rPr>
        <w:t>Independent encoding of layers</w:t>
      </w:r>
    </w:p>
    <w:p w14:paraId="231DBCC8" w14:textId="14D8A5A0" w:rsidR="009B6E3F" w:rsidRPr="0010756B" w:rsidRDefault="009B6E3F" w:rsidP="0010756B">
      <w:pPr>
        <w:pStyle w:val="ListParagraph"/>
        <w:numPr>
          <w:ilvl w:val="0"/>
          <w:numId w:val="24"/>
        </w:numPr>
        <w:ind w:leftChars="0"/>
        <w:rPr>
          <w:rStyle w:val="Emphasis"/>
          <w:i w:val="0"/>
        </w:rPr>
      </w:pPr>
      <w:r>
        <w:rPr>
          <w:rStyle w:val="Emphasis"/>
          <w:i w:val="0"/>
        </w:rPr>
        <w:t>Maximum SB payload for rank &gt; 2 should be comparable to maximum SB payload for rank 2.</w:t>
      </w:r>
    </w:p>
    <w:p w14:paraId="0BB140B6" w14:textId="0DC42920" w:rsidR="0010756B" w:rsidRDefault="00C36A6A" w:rsidP="007A14AF">
      <w:pPr>
        <w:rPr>
          <w:rStyle w:val="Emphasis"/>
          <w:i w:val="0"/>
        </w:rPr>
      </w:pPr>
      <w:r>
        <w:rPr>
          <w:rStyle w:val="Emphasis"/>
          <w:i w:val="0"/>
        </w:rPr>
        <w:t>Two candidate s</w:t>
      </w:r>
      <w:r w:rsidR="009B6E3F">
        <w:rPr>
          <w:rStyle w:val="Emphasis"/>
          <w:i w:val="0"/>
        </w:rPr>
        <w:t>chemes</w:t>
      </w:r>
      <w:r w:rsidR="0010756B">
        <w:rPr>
          <w:rStyle w:val="Emphasis"/>
          <w:i w:val="0"/>
        </w:rPr>
        <w:t xml:space="preserve"> for rank </w:t>
      </w:r>
      <w:r w:rsidR="009A449F">
        <w:rPr>
          <w:rStyle w:val="Emphasis"/>
          <w:i w:val="0"/>
        </w:rPr>
        <w:t>&gt; 2</w:t>
      </w:r>
      <w:r w:rsidR="00404205">
        <w:rPr>
          <w:rStyle w:val="Emphasis"/>
          <w:i w:val="0"/>
        </w:rPr>
        <w:t xml:space="preserve"> Type II CSI codebook</w:t>
      </w:r>
      <w:r w:rsidR="00BC09F9">
        <w:rPr>
          <w:rStyle w:val="Emphasis"/>
          <w:i w:val="0"/>
        </w:rPr>
        <w:t xml:space="preserve"> which meet the abovementioned design guidelines</w:t>
      </w:r>
      <w:r w:rsidR="00404205">
        <w:rPr>
          <w:rStyle w:val="Emphasis"/>
          <w:i w:val="0"/>
        </w:rPr>
        <w:t xml:space="preserve"> are as follows</w:t>
      </w:r>
      <w:r w:rsidR="0010756B">
        <w:rPr>
          <w:rStyle w:val="Emphasis"/>
          <w:i w:val="0"/>
        </w:rPr>
        <w:t>:</w:t>
      </w:r>
    </w:p>
    <w:p w14:paraId="2DBCB22F" w14:textId="6A7BB516" w:rsidR="007A14AF" w:rsidRPr="007A14AF" w:rsidRDefault="00C36A6A" w:rsidP="00824647">
      <w:pPr>
        <w:pStyle w:val="ListParagraph"/>
        <w:numPr>
          <w:ilvl w:val="0"/>
          <w:numId w:val="25"/>
        </w:numPr>
        <w:ind w:leftChars="0"/>
      </w:pPr>
      <w:r>
        <w:rPr>
          <w:rStyle w:val="Emphasis"/>
          <w:i w:val="0"/>
        </w:rPr>
        <w:lastRenderedPageBreak/>
        <w:t>Scheme</w:t>
      </w:r>
      <w:r w:rsidR="0047614C" w:rsidRPr="0010756B">
        <w:rPr>
          <w:rStyle w:val="Emphasis"/>
          <w:i w:val="0"/>
        </w:rPr>
        <w:t xml:space="preserve"> 0</w:t>
      </w:r>
      <w:r w:rsidR="00067149">
        <w:rPr>
          <w:rStyle w:val="Emphasis"/>
          <w:i w:val="0"/>
        </w:rPr>
        <w:t xml:space="preserve"> (</w:t>
      </w:r>
      <w:r w:rsidR="00067149">
        <w:t>unequal number of beams per layer (or across layers))</w:t>
      </w:r>
      <w:r w:rsidR="00804533">
        <w:t>:</w:t>
      </w:r>
      <w:r w:rsidR="007A14AF">
        <w:t xml:space="preserve"> </w:t>
      </w:r>
      <w:r w:rsidR="00067149">
        <w:t xml:space="preserve">Let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067149">
        <w:t xml:space="preserve"> be the number of beams assigned (out of </w:t>
      </w:r>
      <w:r w:rsidR="00067149" w:rsidRPr="00067149">
        <w:rPr>
          <w:i/>
        </w:rPr>
        <w:t>L</w:t>
      </w:r>
      <w:r w:rsidR="00067149">
        <w:t xml:space="preserve"> beams) for </w:t>
      </w:r>
      <w:proofErr w:type="gramStart"/>
      <w:r w:rsidR="00067149">
        <w:t xml:space="preserve">layer </w:t>
      </w:r>
      <w:proofErr w:type="gramEnd"/>
      <m:oMath>
        <m:r>
          <w:rPr>
            <w:rFonts w:ascii="Cambria Math" w:hAnsi="Cambria Math"/>
          </w:rPr>
          <m:t>i</m:t>
        </m:r>
      </m:oMath>
      <w:r w:rsidR="00067149">
        <w:t>. Then, the beam assignment across layers is such that</w:t>
      </w:r>
      <w:r w:rsidR="00CB770C">
        <w:t xml:space="preserve"> </w:t>
      </w:r>
      <w:r w:rsidR="00067149">
        <w:t xml:space="preserve">(1) </w:t>
      </w:r>
      <w:r w:rsidR="00CB770C">
        <w:t xml:space="preserve">the total number of beams equals the maximum number of beams for rank 2, which is </w:t>
      </w:r>
      <w:r w:rsidR="00067149">
        <w:t>2</w:t>
      </w:r>
      <w:r w:rsidR="00067149" w:rsidRPr="00067149">
        <w:rPr>
          <w:i/>
        </w:rPr>
        <w:t>L</w:t>
      </w:r>
      <w:r w:rsidR="00067149">
        <w:t xml:space="preserve"> = </w:t>
      </w:r>
      <w:r w:rsidR="00CB770C">
        <w:t xml:space="preserve">8 (for </w:t>
      </w:r>
      <w:r w:rsidR="00CB770C" w:rsidRPr="00CB770C">
        <w:rPr>
          <w:i/>
        </w:rPr>
        <w:t>L</w:t>
      </w:r>
      <w:r w:rsidR="00067149">
        <w:t xml:space="preserve"> = 4) and (2)</w:t>
      </w:r>
      <w:r w:rsidR="00CB770C">
        <w:t xml:space="preserve"> the </w:t>
      </w:r>
      <w:r w:rsidR="00067149">
        <w:t>number of beams is</w:t>
      </w:r>
      <w:r w:rsidR="00CB770C">
        <w:t xml:space="preserve"> non-increasing, i.e.,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i+1</m:t>
            </m:r>
          </m:sub>
        </m:sSub>
      </m:oMath>
      <w:r w:rsidR="00CB770C">
        <w:t xml:space="preserve"> for layer </w:t>
      </w:r>
      <m:oMath>
        <m:r>
          <w:rPr>
            <w:rFonts w:ascii="Cambria Math" w:hAnsi="Cambria Math"/>
          </w:rPr>
          <m:t>i=0,1,..</m:t>
        </m:r>
      </m:oMath>
      <w:r w:rsidR="00CB770C">
        <w:t>.</w:t>
      </w:r>
    </w:p>
    <w:p w14:paraId="4F4CB54D" w14:textId="26DEF12C" w:rsidR="00067149" w:rsidRPr="007A14AF" w:rsidRDefault="00C36A6A" w:rsidP="00067149">
      <w:pPr>
        <w:pStyle w:val="ListParagraph"/>
        <w:numPr>
          <w:ilvl w:val="0"/>
          <w:numId w:val="25"/>
        </w:numPr>
        <w:ind w:leftChars="0"/>
      </w:pPr>
      <w:r>
        <w:t xml:space="preserve">Scheme </w:t>
      </w:r>
      <w:r w:rsidR="00067149">
        <w:t>1 (</w:t>
      </w:r>
      <w:r w:rsidR="00CB770C">
        <w:t>unequal number of coefficients per layer (or across layers)</w:t>
      </w:r>
      <w:r w:rsidR="00067149">
        <w:t>)</w:t>
      </w:r>
      <w:r w:rsidR="00804533">
        <w:t>:</w:t>
      </w:r>
      <w:r w:rsidR="00CB770C">
        <w:t xml:space="preserve"> </w:t>
      </w:r>
      <w:r w:rsidR="00067149">
        <w:t xml:space="preserve">Let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67149">
        <w:t xml:space="preserve"> be the number of coefficients assigned (out of 2</w:t>
      </w:r>
      <w:r w:rsidR="00067149" w:rsidRPr="00067149">
        <w:rPr>
          <w:i/>
        </w:rPr>
        <w:t>L</w:t>
      </w:r>
      <w:r w:rsidR="00067149">
        <w:t xml:space="preserve"> coefficients) for </w:t>
      </w:r>
      <w:proofErr w:type="gramStart"/>
      <w:r w:rsidR="00067149">
        <w:t xml:space="preserve">layer </w:t>
      </w:r>
      <w:proofErr w:type="gramEnd"/>
      <m:oMath>
        <m:r>
          <w:rPr>
            <w:rFonts w:ascii="Cambria Math" w:hAnsi="Cambria Math"/>
          </w:rPr>
          <m:t>i</m:t>
        </m:r>
      </m:oMath>
      <w:r w:rsidR="00067149">
        <w:t xml:space="preserve">. Then, the </w:t>
      </w:r>
      <w:r w:rsidR="00D746E1">
        <w:t xml:space="preserve">coefficient </w:t>
      </w:r>
      <w:r w:rsidR="00067149">
        <w:t xml:space="preserve">assignment across layers is such that (1) the total number of </w:t>
      </w:r>
      <w:r w:rsidR="00D746E1">
        <w:t xml:space="preserve">coefficients </w:t>
      </w:r>
      <w:r w:rsidR="00067149">
        <w:t xml:space="preserve">equals the maximum number of </w:t>
      </w:r>
      <w:r w:rsidR="00D746E1">
        <w:t xml:space="preserve">coefficients </w:t>
      </w:r>
      <w:r w:rsidR="00067149">
        <w:t>for rank 2, which is 2</w:t>
      </w:r>
      <w:r w:rsidR="00D746E1">
        <w:t>(</w:t>
      </w:r>
      <w:r w:rsidR="00067149" w:rsidRPr="00067149">
        <w:rPr>
          <w:i/>
        </w:rPr>
        <w:t>L</w:t>
      </w:r>
      <w:r w:rsidR="00D746E1" w:rsidRPr="00D746E1">
        <w:t>-1)</w:t>
      </w:r>
      <w:r w:rsidR="00067149">
        <w:t xml:space="preserve"> = </w:t>
      </w:r>
      <w:r w:rsidR="00D746E1">
        <w:t>14</w:t>
      </w:r>
      <w:r w:rsidR="00067149">
        <w:t xml:space="preserve"> (for </w:t>
      </w:r>
      <w:r w:rsidR="00067149" w:rsidRPr="00CB770C">
        <w:rPr>
          <w:i/>
        </w:rPr>
        <w:t>L</w:t>
      </w:r>
      <w:r w:rsidR="00067149">
        <w:t xml:space="preserve"> = 4) and (2) the number of </w:t>
      </w:r>
      <w:r w:rsidR="00D746E1">
        <w:t xml:space="preserve">coefficients </w:t>
      </w:r>
      <w:r w:rsidR="00067149">
        <w:t xml:space="preserve">is non-increasing,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00067149">
        <w:t xml:space="preserve"> for layer </w:t>
      </w:r>
      <m:oMath>
        <m:r>
          <w:rPr>
            <w:rFonts w:ascii="Cambria Math" w:hAnsi="Cambria Math"/>
          </w:rPr>
          <m:t>i=0,1,..</m:t>
        </m:r>
      </m:oMath>
      <w:r w:rsidR="00067149">
        <w:t>.</w:t>
      </w:r>
    </w:p>
    <w:p w14:paraId="118E9765" w14:textId="3A9E3890" w:rsidR="00A4088F" w:rsidRDefault="00804533" w:rsidP="0047614C">
      <w:r>
        <w:t xml:space="preserve">Note that (1) is to ensure that the payload constraint is satisfied, and (2) is </w:t>
      </w:r>
      <w:r w:rsidR="00744677">
        <w:t xml:space="preserve">to </w:t>
      </w:r>
      <w:r>
        <w:t>provide more beams/coefficients to stronger layers.</w:t>
      </w:r>
    </w:p>
    <w:p w14:paraId="340C93FE" w14:textId="3C591048" w:rsidR="009A449F" w:rsidRDefault="009A449F" w:rsidP="0047614C">
      <w:r>
        <w:t xml:space="preserve">In Rel. 15, </w:t>
      </w:r>
      <w:r w:rsidRPr="009A449F">
        <w:rPr>
          <w:i/>
        </w:rPr>
        <w:t>L</w:t>
      </w:r>
      <w:r>
        <w:t xml:space="preserve"> beams are </w:t>
      </w:r>
      <w:r w:rsidR="001E78FE">
        <w:t xml:space="preserve">selected </w:t>
      </w:r>
      <w:r>
        <w:t xml:space="preserve">common across layers and two antenna polarizations. This is reasonable since the </w:t>
      </w:r>
      <w:r w:rsidR="001E78FE">
        <w:t xml:space="preserve">max </w:t>
      </w:r>
      <w:r>
        <w:t xml:space="preserve">rank is restricted to 2. For rank &gt; 2, however, </w:t>
      </w:r>
      <w:r w:rsidR="001E78FE">
        <w:t xml:space="preserve">the same </w:t>
      </w:r>
      <w:r w:rsidR="001E78FE" w:rsidRPr="001E78FE">
        <w:rPr>
          <w:i/>
        </w:rPr>
        <w:t>L</w:t>
      </w:r>
      <w:r w:rsidR="001E78FE">
        <w:t xml:space="preserve"> beams may not be able to capture the rich high rank channel, especially when </w:t>
      </w:r>
      <w:r w:rsidR="001E78FE" w:rsidRPr="001E78FE">
        <w:rPr>
          <w:i/>
        </w:rPr>
        <w:t>L</w:t>
      </w:r>
      <w:r w:rsidR="001E78FE">
        <w:t xml:space="preserve"> is small, e.g. </w:t>
      </w:r>
      <w:r w:rsidR="001E78FE" w:rsidRPr="001E78FE">
        <w:rPr>
          <w:i/>
        </w:rPr>
        <w:t>L</w:t>
      </w:r>
      <w:r w:rsidR="001E78FE">
        <w:t xml:space="preserve"> = 2, and hence, may result in performance loss, as shown in [3]. Therefore, the impact of the following beam selection alternatives should be carefully studied.</w:t>
      </w:r>
    </w:p>
    <w:p w14:paraId="5B98B2C4" w14:textId="7633D922" w:rsidR="009A449F" w:rsidRDefault="001E78FE" w:rsidP="009A449F">
      <w:pPr>
        <w:pStyle w:val="ListParagraph"/>
        <w:numPr>
          <w:ilvl w:val="0"/>
          <w:numId w:val="42"/>
        </w:numPr>
        <w:ind w:leftChars="0"/>
      </w:pPr>
      <w:r>
        <w:t>Alt 0: s</w:t>
      </w:r>
      <w:r w:rsidR="009A449F">
        <w:t>ame</w:t>
      </w:r>
      <w:r w:rsidR="009A449F" w:rsidRPr="001E78FE">
        <w:rPr>
          <w:i/>
        </w:rPr>
        <w:t xml:space="preserve"> </w:t>
      </w:r>
      <w:r w:rsidRPr="001E78FE">
        <w:rPr>
          <w:i/>
        </w:rPr>
        <w:t xml:space="preserve">L </w:t>
      </w:r>
      <w:r w:rsidR="009A449F">
        <w:t>beams for all layers</w:t>
      </w:r>
      <w:r>
        <w:t xml:space="preserve">, i.e., </w:t>
      </w:r>
      <w:r w:rsidR="00CE4288">
        <w:t xml:space="preserve">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:i=0,1,..,L-1}</m:t>
        </m:r>
      </m:oMath>
      <w:r w:rsidR="00CE4288">
        <w:t xml:space="preserve"> are common for all layers</w:t>
      </w:r>
    </w:p>
    <w:p w14:paraId="3FEB3E4C" w14:textId="6CB131BE" w:rsidR="009A449F" w:rsidRDefault="001E78FE" w:rsidP="00CE4288">
      <w:pPr>
        <w:pStyle w:val="ListParagraph"/>
        <w:numPr>
          <w:ilvl w:val="0"/>
          <w:numId w:val="42"/>
        </w:numPr>
        <w:ind w:leftChars="0"/>
      </w:pPr>
      <w:r>
        <w:t>Alt 1: d</w:t>
      </w:r>
      <w:r w:rsidR="009A449F">
        <w:t>ifferent</w:t>
      </w:r>
      <w:r>
        <w:t xml:space="preserve"> </w:t>
      </w:r>
      <w:r w:rsidRPr="001E78FE">
        <w:rPr>
          <w:i/>
        </w:rPr>
        <w:t>L</w:t>
      </w:r>
      <w:r w:rsidR="009A449F">
        <w:t xml:space="preserve"> beams for </w:t>
      </w:r>
      <w:r>
        <w:t>each pair of consecutive layers</w:t>
      </w:r>
      <w:r w:rsidR="00CE4288">
        <w:t xml:space="preserve">, i.e.,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t xml:space="preserve"> </w:t>
      </w:r>
      <w:r w:rsidR="00CE4288">
        <w:t>are common for layers (2, 3)…</w:t>
      </w:r>
    </w:p>
    <w:p w14:paraId="6484DCBA" w14:textId="3D3CA39A" w:rsidR="001E78FE" w:rsidRDefault="001E78FE" w:rsidP="001E78FE">
      <w:pPr>
        <w:pStyle w:val="ListParagraph"/>
        <w:numPr>
          <w:ilvl w:val="0"/>
          <w:numId w:val="42"/>
        </w:numPr>
        <w:ind w:leftChars="0"/>
      </w:pPr>
      <w:r>
        <w:t xml:space="preserve">Alt 2: different </w:t>
      </w:r>
      <w:r w:rsidRPr="001E78FE">
        <w:rPr>
          <w:i/>
        </w:rPr>
        <w:t xml:space="preserve">L </w:t>
      </w:r>
      <w:r>
        <w:t>beams for each layer</w:t>
      </w:r>
      <w:r w:rsidR="00CE4288">
        <w:t xml:space="preserve">, i.e., independent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j</m:t>
            </m:r>
          </m:sup>
        </m:sSubSup>
        <m:r>
          <w:rPr>
            <w:rFonts w:ascii="Cambria Math" w:hAnsi="Cambria Math"/>
          </w:rPr>
          <m:t>:i=0,1,..,L-1}</m:t>
        </m:r>
      </m:oMath>
      <w:r w:rsidR="00CE4288">
        <w:t xml:space="preserve"> are selection for each layer </w:t>
      </w:r>
      <w:r w:rsidR="00CE4288" w:rsidRPr="00CE4288">
        <w:rPr>
          <w:i/>
        </w:rPr>
        <w:t>j</w:t>
      </w:r>
      <w:r w:rsidR="00CE4288">
        <w:t>.</w:t>
      </w:r>
    </w:p>
    <w:p w14:paraId="06355C77" w14:textId="77777777" w:rsidR="009A449F" w:rsidRDefault="009A449F" w:rsidP="009A449F">
      <w:pPr>
        <w:pStyle w:val="ListParagraph"/>
        <w:ind w:leftChars="0" w:left="720"/>
      </w:pPr>
    </w:p>
    <w:p w14:paraId="5AFC144B" w14:textId="59BF17C2" w:rsidR="00404205" w:rsidRDefault="005E12A0" w:rsidP="005E12A0">
      <w:pPr>
        <w:pStyle w:val="maintext"/>
        <w:spacing w:after="120"/>
        <w:ind w:firstLineChars="0" w:firstLine="0"/>
        <w:rPr>
          <w:rFonts w:cs="Times New Roman"/>
          <w:i/>
          <w:iCs/>
          <w:lang w:val="en-US"/>
        </w:rPr>
      </w:pPr>
      <w:bookmarkStart w:id="5"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For rank &gt; 2 Type II CSI codebook</w:t>
      </w:r>
      <w:r w:rsidR="003C7E50">
        <w:rPr>
          <w:rFonts w:cs="Times New Roman"/>
          <w:i/>
          <w:iCs/>
          <w:lang w:val="en-US"/>
        </w:rPr>
        <w:t xml:space="preserve"> design</w:t>
      </w:r>
      <w:r w:rsidR="00CE4288">
        <w:rPr>
          <w:rFonts w:cs="Times New Roman"/>
          <w:i/>
          <w:iCs/>
          <w:lang w:val="en-US"/>
        </w:rPr>
        <w:t>,</w:t>
      </w:r>
    </w:p>
    <w:p w14:paraId="35B55B87" w14:textId="2B3FB9B3" w:rsidR="003C7E50" w:rsidRPr="003C7E50" w:rsidRDefault="003C7E50" w:rsidP="003C7E50">
      <w:pPr>
        <w:pStyle w:val="maintext"/>
        <w:numPr>
          <w:ilvl w:val="0"/>
          <w:numId w:val="26"/>
        </w:numPr>
        <w:spacing w:after="120"/>
        <w:ind w:firstLineChars="0"/>
        <w:rPr>
          <w:rFonts w:cs="Times New Roman"/>
          <w:i/>
          <w:iCs/>
          <w:lang w:val="en-US"/>
        </w:rPr>
      </w:pPr>
      <w:r>
        <w:rPr>
          <w:i/>
          <w:lang w:val="en-US"/>
        </w:rPr>
        <w:t>Similar to rank 1-2, large p</w:t>
      </w:r>
      <w:r w:rsidR="00386C47" w:rsidRPr="003C7E50">
        <w:rPr>
          <w:i/>
          <w:lang w:val="en-US"/>
        </w:rPr>
        <w:t>erformance gain</w:t>
      </w:r>
      <w:r w:rsidRPr="003C7E50">
        <w:rPr>
          <w:i/>
          <w:lang w:val="en-US"/>
        </w:rPr>
        <w:t xml:space="preserve"> over Type I CSI should be </w:t>
      </w:r>
      <w:r>
        <w:rPr>
          <w:i/>
          <w:lang w:val="en-US"/>
        </w:rPr>
        <w:t>achieved</w:t>
      </w:r>
    </w:p>
    <w:p w14:paraId="49859E17" w14:textId="205E69EB" w:rsidR="00FA7CC6" w:rsidRPr="003C7E50" w:rsidRDefault="00FA7CC6" w:rsidP="003C7E50">
      <w:pPr>
        <w:pStyle w:val="maintext"/>
        <w:numPr>
          <w:ilvl w:val="0"/>
          <w:numId w:val="26"/>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423112EF" w14:textId="4C02E65B" w:rsidR="005E12A0" w:rsidRDefault="00404205" w:rsidP="00404205">
      <w:pPr>
        <w:pStyle w:val="maintext"/>
        <w:numPr>
          <w:ilvl w:val="0"/>
          <w:numId w:val="26"/>
        </w:numPr>
        <w:spacing w:after="120"/>
        <w:ind w:firstLineChars="0"/>
        <w:rPr>
          <w:rFonts w:cs="Times New Roman"/>
          <w:i/>
          <w:iCs/>
          <w:lang w:val="en-US"/>
        </w:rPr>
      </w:pPr>
      <w:r>
        <w:rPr>
          <w:rFonts w:cs="Times New Roman"/>
          <w:i/>
          <w:iCs/>
          <w:lang w:val="en-US"/>
        </w:rPr>
        <w:t xml:space="preserve">Keep the following design principles of the </w:t>
      </w:r>
      <w:r w:rsidR="00C36A6A">
        <w:rPr>
          <w:rFonts w:cs="Times New Roman"/>
          <w:i/>
          <w:iCs/>
          <w:lang w:val="en-US"/>
        </w:rPr>
        <w:t>rank 2</w:t>
      </w:r>
      <w:r>
        <w:rPr>
          <w:rFonts w:cs="Times New Roman"/>
          <w:i/>
          <w:iCs/>
          <w:lang w:val="en-US"/>
        </w:rPr>
        <w:t xml:space="preserve"> Type II CSI codebook </w:t>
      </w:r>
    </w:p>
    <w:p w14:paraId="000B3346" w14:textId="77777777" w:rsidR="00404205" w:rsidRPr="00404205" w:rsidRDefault="00404205" w:rsidP="00404205">
      <w:pPr>
        <w:pStyle w:val="ListParagraph"/>
        <w:numPr>
          <w:ilvl w:val="1"/>
          <w:numId w:val="26"/>
        </w:numPr>
        <w:ind w:leftChars="0"/>
        <w:rPr>
          <w:rStyle w:val="Emphasis"/>
        </w:rPr>
      </w:pPr>
      <w:r w:rsidRPr="00404205">
        <w:rPr>
          <w:rStyle w:val="Emphasis"/>
        </w:rPr>
        <w:t>Orthogonal DFT beams</w:t>
      </w:r>
    </w:p>
    <w:p w14:paraId="48BABD9A" w14:textId="243B4240" w:rsidR="00404205" w:rsidRPr="00404205" w:rsidRDefault="00404205" w:rsidP="00404205">
      <w:pPr>
        <w:pStyle w:val="ListParagraph"/>
        <w:numPr>
          <w:ilvl w:val="1"/>
          <w:numId w:val="26"/>
        </w:numPr>
        <w:ind w:leftChars="0"/>
        <w:rPr>
          <w:rStyle w:val="Emphasis"/>
        </w:rPr>
      </w:pPr>
      <w:r w:rsidRPr="00404205">
        <w:rPr>
          <w:rStyle w:val="Emphasis"/>
        </w:rPr>
        <w:t>Scalar quantization of amplitude and phase</w:t>
      </w:r>
      <w:r w:rsidR="00FA7CC6">
        <w:rPr>
          <w:rStyle w:val="Emphasis"/>
        </w:rPr>
        <w:t xml:space="preserve"> of coefficients</w:t>
      </w:r>
    </w:p>
    <w:p w14:paraId="3F088720" w14:textId="78BF4E80" w:rsidR="00404205" w:rsidRDefault="00404205" w:rsidP="00404205">
      <w:pPr>
        <w:pStyle w:val="ListParagraph"/>
        <w:numPr>
          <w:ilvl w:val="1"/>
          <w:numId w:val="26"/>
        </w:numPr>
        <w:ind w:leftChars="0"/>
        <w:rPr>
          <w:rStyle w:val="Emphasis"/>
        </w:rPr>
      </w:pPr>
      <w:r w:rsidRPr="00404205">
        <w:rPr>
          <w:rStyle w:val="Emphasis"/>
        </w:rPr>
        <w:t>Independent encoding of layers</w:t>
      </w:r>
    </w:p>
    <w:p w14:paraId="57459F64" w14:textId="6880E1D0" w:rsidR="005E12A0" w:rsidRDefault="009A449F" w:rsidP="005E12A0">
      <w:pPr>
        <w:pStyle w:val="maintext"/>
        <w:numPr>
          <w:ilvl w:val="0"/>
          <w:numId w:val="23"/>
        </w:numPr>
        <w:spacing w:after="120"/>
        <w:ind w:firstLineChars="0"/>
        <w:rPr>
          <w:rFonts w:cs="Times New Roman"/>
          <w:i/>
          <w:iCs/>
          <w:lang w:val="en-US"/>
        </w:rPr>
      </w:pPr>
      <w:r>
        <w:rPr>
          <w:rFonts w:cs="Times New Roman"/>
          <w:i/>
          <w:iCs/>
          <w:lang w:val="en-US"/>
        </w:rPr>
        <w:t>Study</w:t>
      </w:r>
      <w:r w:rsidR="005E12A0">
        <w:rPr>
          <w:rFonts w:cs="Times New Roman"/>
          <w:i/>
          <w:iCs/>
          <w:lang w:val="en-US"/>
        </w:rPr>
        <w:t xml:space="preserve"> the following </w:t>
      </w:r>
      <w:r>
        <w:rPr>
          <w:rFonts w:cs="Times New Roman"/>
          <w:i/>
          <w:iCs/>
          <w:lang w:val="en-US"/>
        </w:rPr>
        <w:t>schemes</w:t>
      </w:r>
      <w:r w:rsidR="005E12A0">
        <w:rPr>
          <w:rFonts w:cs="Times New Roman"/>
          <w:i/>
          <w:iCs/>
          <w:lang w:val="en-US"/>
        </w:rPr>
        <w:t xml:space="preserve"> </w:t>
      </w:r>
    </w:p>
    <w:p w14:paraId="350D608F" w14:textId="70AD8012" w:rsidR="009A449F" w:rsidRPr="00E667F6" w:rsidRDefault="009A449F" w:rsidP="009A449F">
      <w:pPr>
        <w:pStyle w:val="ListParagraph"/>
        <w:numPr>
          <w:ilvl w:val="1"/>
          <w:numId w:val="23"/>
        </w:numPr>
        <w:ind w:leftChars="0"/>
        <w:rPr>
          <w:i/>
        </w:rPr>
      </w:pPr>
      <w:r>
        <w:rPr>
          <w:rStyle w:val="Emphasis"/>
        </w:rPr>
        <w:t>Scheme</w:t>
      </w:r>
      <w:r w:rsidR="00E667F6" w:rsidRPr="00E667F6">
        <w:rPr>
          <w:rStyle w:val="Emphasis"/>
        </w:rPr>
        <w:t xml:space="preserve"> 0:</w:t>
      </w:r>
      <w:r>
        <w:rPr>
          <w:rStyle w:val="Emphasis"/>
        </w:rPr>
        <w:t xml:space="preserve"> unequal number of beams across layers</w:t>
      </w:r>
    </w:p>
    <w:p w14:paraId="5D3E20AB" w14:textId="5A5D22E9" w:rsidR="00E667F6" w:rsidRPr="00CE4288" w:rsidRDefault="009A449F" w:rsidP="009A449F">
      <w:pPr>
        <w:pStyle w:val="ListParagraph"/>
        <w:numPr>
          <w:ilvl w:val="1"/>
          <w:numId w:val="23"/>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421127ED" w14:textId="4460DF06" w:rsidR="00CE4288" w:rsidRPr="00CE4288" w:rsidRDefault="00CE4288" w:rsidP="00CE4288">
      <w:pPr>
        <w:pStyle w:val="ListParagraph"/>
        <w:numPr>
          <w:ilvl w:val="0"/>
          <w:numId w:val="23"/>
        </w:numPr>
        <w:ind w:leftChars="0"/>
        <w:rPr>
          <w:rStyle w:val="Emphasis"/>
          <w:iCs w:val="0"/>
        </w:rPr>
      </w:pPr>
      <w:r>
        <w:rPr>
          <w:rStyle w:val="Emphasis"/>
        </w:rPr>
        <w:t>Study the following beam selection alternatives</w:t>
      </w:r>
    </w:p>
    <w:p w14:paraId="466BDA8E" w14:textId="4F18AED8" w:rsidR="00CE4288" w:rsidRPr="00CE4288" w:rsidRDefault="00CE4288" w:rsidP="00CE4288">
      <w:pPr>
        <w:pStyle w:val="ListParagraph"/>
        <w:numPr>
          <w:ilvl w:val="1"/>
          <w:numId w:val="23"/>
        </w:numPr>
        <w:ind w:leftChars="0"/>
        <w:rPr>
          <w:i/>
        </w:rPr>
      </w:pPr>
      <w:r w:rsidRPr="00CE4288">
        <w:rPr>
          <w:i/>
        </w:rPr>
        <w:t>Alt 0: same L beams for all layers</w:t>
      </w:r>
    </w:p>
    <w:p w14:paraId="32AC4830" w14:textId="2CED7845" w:rsidR="00CE4288" w:rsidRPr="00CE4288" w:rsidRDefault="00CE4288" w:rsidP="00CE4288">
      <w:pPr>
        <w:pStyle w:val="ListParagraph"/>
        <w:numPr>
          <w:ilvl w:val="1"/>
          <w:numId w:val="23"/>
        </w:numPr>
        <w:ind w:leftChars="0"/>
        <w:rPr>
          <w:i/>
        </w:rPr>
      </w:pPr>
      <w:r w:rsidRPr="00CE4288">
        <w:rPr>
          <w:i/>
        </w:rPr>
        <w:t>Alt 1: different L beams for each pair of consecutive layers</w:t>
      </w:r>
    </w:p>
    <w:p w14:paraId="5358D4B3" w14:textId="1F156939" w:rsidR="00CE4288" w:rsidRPr="00CE4288" w:rsidRDefault="00CE4288" w:rsidP="00CE4288">
      <w:pPr>
        <w:pStyle w:val="ListParagraph"/>
        <w:numPr>
          <w:ilvl w:val="1"/>
          <w:numId w:val="23"/>
        </w:numPr>
        <w:ind w:leftChars="0"/>
        <w:rPr>
          <w:i/>
        </w:rPr>
      </w:pPr>
      <w:r w:rsidRPr="00CE4288">
        <w:rPr>
          <w:i/>
        </w:rPr>
        <w:t>Alt 2: different L beams for each layer</w:t>
      </w:r>
    </w:p>
    <w:p w14:paraId="52D0F329" w14:textId="737DB1C7" w:rsidR="00E667F6" w:rsidRPr="00E667F6" w:rsidRDefault="00E667F6" w:rsidP="00C36A6A">
      <w:pPr>
        <w:pStyle w:val="ListParagraph"/>
        <w:ind w:leftChars="0" w:left="1440"/>
        <w:rPr>
          <w:i/>
        </w:rPr>
      </w:pPr>
    </w:p>
    <w:p w14:paraId="72268DBE" w14:textId="77777777" w:rsidR="006A3C47" w:rsidRPr="006A3C47" w:rsidRDefault="006A3C47" w:rsidP="006A3C47">
      <w:pPr>
        <w:rPr>
          <w:lang w:eastAsia="ko-KR"/>
        </w:rPr>
      </w:pPr>
    </w:p>
    <w:p w14:paraId="06178B84" w14:textId="637D033B" w:rsidR="003D3E2E" w:rsidRDefault="003D3E2E" w:rsidP="002958FD">
      <w:pPr>
        <w:pStyle w:val="Heading1"/>
      </w:pPr>
      <w:r>
        <w:rPr>
          <w:rFonts w:hint="eastAsia"/>
        </w:rPr>
        <w:lastRenderedPageBreak/>
        <w:t>Conclusions</w:t>
      </w:r>
      <w:bookmarkEnd w:id="5"/>
    </w:p>
    <w:p w14:paraId="504FF076" w14:textId="701EC8AA" w:rsidR="00117EB7" w:rsidRDefault="00E468B7" w:rsidP="009A0F92">
      <w:pPr>
        <w:pStyle w:val="2222"/>
        <w:spacing w:line="288" w:lineRule="auto"/>
        <w:ind w:firstLineChars="0" w:firstLine="0"/>
        <w:rPr>
          <w:lang w:eastAsia="ko-KR"/>
        </w:rPr>
      </w:pPr>
      <w:r>
        <w:rPr>
          <w:lang w:eastAsia="ko-KR"/>
        </w:rPr>
        <w:t xml:space="preserve">In this contribution, </w:t>
      </w:r>
      <w:r w:rsidR="00D743BC">
        <w:rPr>
          <w:lang w:eastAsia="ko-KR"/>
        </w:rPr>
        <w:t>overhead reduction for Type II CSI and rank &gt; 2 Type</w:t>
      </w:r>
      <w:r w:rsidR="00040E01">
        <w:rPr>
          <w:lang w:eastAsia="ko-KR"/>
        </w:rPr>
        <w:t xml:space="preserve"> II CSI </w:t>
      </w:r>
      <w:r w:rsidR="00D743BC">
        <w:rPr>
          <w:lang w:eastAsia="ko-KR"/>
        </w:rPr>
        <w:t>codebook are</w:t>
      </w:r>
      <w:r>
        <w:rPr>
          <w:lang w:eastAsia="ko-KR"/>
        </w:rPr>
        <w:t xml:space="preserve"> </w:t>
      </w:r>
      <w:r w:rsidR="00CB075D">
        <w:rPr>
          <w:lang w:eastAsia="ko-KR"/>
        </w:rPr>
        <w:t>discussed</w:t>
      </w:r>
      <w:r w:rsidR="00C256C7">
        <w:rPr>
          <w:lang w:eastAsia="ko-KR"/>
        </w:rPr>
        <w:t>.</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40855756" w14:textId="77777777" w:rsidR="00386C47" w:rsidRPr="002B5119" w:rsidRDefault="00386C47" w:rsidP="00386C47">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w:t>
      </w:r>
      <w:r w:rsidRPr="002B5119">
        <w:rPr>
          <w:rFonts w:cs="Times New Roman"/>
          <w:i/>
          <w:iCs/>
          <w:lang w:val="en-US"/>
        </w:rPr>
        <w:t>overhead reduction of Type II CSI</w:t>
      </w:r>
      <w:r>
        <w:rPr>
          <w:rFonts w:cs="Times New Roman"/>
          <w:i/>
          <w:iCs/>
          <w:lang w:val="en-US"/>
        </w:rPr>
        <w:t>,</w:t>
      </w:r>
    </w:p>
    <w:p w14:paraId="56744233" w14:textId="77777777" w:rsidR="00386C47" w:rsidRDefault="00386C47" w:rsidP="00386C47">
      <w:pPr>
        <w:pStyle w:val="ListParagraph"/>
        <w:numPr>
          <w:ilvl w:val="0"/>
          <w:numId w:val="30"/>
        </w:numPr>
        <w:ind w:leftChars="0"/>
        <w:rPr>
          <w:i/>
          <w:lang w:val="en-US" w:eastAsia="ko-KR"/>
        </w:rPr>
      </w:pPr>
      <w:r>
        <w:rPr>
          <w:i/>
          <w:lang w:val="en-US"/>
        </w:rPr>
        <w:t xml:space="preserve">Support </w:t>
      </w:r>
      <w:r w:rsidRPr="002B5119">
        <w:rPr>
          <w:i/>
          <w:lang w:val="en-US"/>
        </w:rPr>
        <w:t>frequency domain compression</w:t>
      </w:r>
      <w:r>
        <w:rPr>
          <w:i/>
          <w:lang w:val="en-US"/>
        </w:rPr>
        <w:t xml:space="preserve">, in addition to </w:t>
      </w:r>
      <w:r w:rsidRPr="002B5119">
        <w:rPr>
          <w:i/>
          <w:lang w:val="en-US"/>
        </w:rPr>
        <w:t xml:space="preserve">spatial domain </w:t>
      </w:r>
      <w:r>
        <w:rPr>
          <w:i/>
          <w:lang w:val="en-US"/>
        </w:rPr>
        <w:t>compression supported in Rel. 15</w:t>
      </w:r>
    </w:p>
    <w:p w14:paraId="451C9510" w14:textId="77777777" w:rsidR="00386C47" w:rsidRDefault="00386C47" w:rsidP="00386C47">
      <w:pPr>
        <w:pStyle w:val="ListParagraph"/>
        <w:numPr>
          <w:ilvl w:val="0"/>
          <w:numId w:val="30"/>
        </w:numPr>
        <w:ind w:leftChars="0"/>
        <w:rPr>
          <w:i/>
          <w:lang w:val="en-US" w:eastAsia="ko-KR"/>
        </w:rPr>
      </w:pPr>
      <w:r>
        <w:rPr>
          <w:i/>
          <w:lang w:val="en-US"/>
        </w:rPr>
        <w:t xml:space="preserve">Rel. 15 linear combination based Type II CSI framework is used for both spatial and frequency compression of channel eigenvector matrix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N,K</m:t>
            </m:r>
          </m:sub>
        </m:sSub>
      </m:oMath>
      <w:r>
        <w:rPr>
          <w:i/>
          <w:lang w:val="en-US"/>
        </w:rPr>
        <w:t>,</w:t>
      </w:r>
    </w:p>
    <w:p w14:paraId="748F6E49" w14:textId="110F6934" w:rsidR="00386C47" w:rsidRDefault="00386C47" w:rsidP="00386C47">
      <w:pPr>
        <w:pStyle w:val="ListParagraph"/>
        <w:numPr>
          <w:ilvl w:val="1"/>
          <w:numId w:val="30"/>
        </w:numPr>
        <w:ind w:leftChars="0"/>
        <w:rPr>
          <w:i/>
          <w:lang w:val="en-US" w:eastAsia="ko-KR"/>
        </w:rPr>
      </w:pPr>
      <w:r>
        <w:rPr>
          <w:i/>
          <w:lang w:val="en-US"/>
        </w:rPr>
        <w:t xml:space="preserve">For </w:t>
      </w:r>
      <w:r w:rsidRPr="002B5119">
        <w:rPr>
          <w:i/>
          <w:lang w:val="en-US"/>
        </w:rPr>
        <w:t xml:space="preserve">spatial domain compression, </w:t>
      </w:r>
      <m:oMath>
        <m:sSub>
          <m:sSubPr>
            <m:ctrlPr>
              <w:rPr>
                <w:rFonts w:ascii="Cambria Math" w:hAnsi="Cambria Math"/>
                <w:i/>
                <w:iCs/>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L-1</m:t>
                      </m:r>
                    </m:sub>
                  </m:sSub>
                </m:e>
              </m:mr>
            </m:m>
          </m:e>
        </m:d>
      </m:oMath>
      <w:r>
        <w:rPr>
          <w:i/>
          <w:lang w:val="en-US"/>
        </w:rPr>
        <w:t xml:space="preserve"> comprising L </w:t>
      </w:r>
      <w:r w:rsidR="00A537FE">
        <w:rPr>
          <w:i/>
          <w:lang w:val="en-US"/>
        </w:rPr>
        <w:t xml:space="preserve">orthogonal </w:t>
      </w:r>
      <w:r>
        <w:rPr>
          <w:i/>
          <w:lang w:val="en-US"/>
        </w:rPr>
        <w:t>DFT beams is used,</w:t>
      </w:r>
    </w:p>
    <w:p w14:paraId="3D86E0CE" w14:textId="4A088BB0" w:rsidR="00386C47" w:rsidRDefault="00386C47" w:rsidP="00386C47">
      <w:pPr>
        <w:pStyle w:val="ListParagraph"/>
        <w:numPr>
          <w:ilvl w:val="1"/>
          <w:numId w:val="30"/>
        </w:numPr>
        <w:ind w:leftChars="0"/>
        <w:rPr>
          <w:i/>
          <w:lang w:val="en-US" w:eastAsia="ko-KR"/>
        </w:rPr>
      </w:pPr>
      <w:r>
        <w:rPr>
          <w:i/>
          <w:lang w:val="en-US"/>
        </w:rPr>
        <w:t xml:space="preserve">For </w:t>
      </w:r>
      <w:r w:rsidRPr="002B5119">
        <w:rPr>
          <w:i/>
          <w:lang w:val="en-US"/>
        </w:rPr>
        <w:t xml:space="preserve">frequency domain compression, </w:t>
      </w:r>
      <m:oMath>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M-1</m:t>
                </m:r>
              </m:sub>
            </m:sSub>
          </m:e>
        </m:d>
      </m:oMath>
      <w:r>
        <w:rPr>
          <w:i/>
          <w:iCs/>
        </w:rPr>
        <w:t xml:space="preserve"> </w:t>
      </w:r>
      <w:r>
        <w:rPr>
          <w:i/>
          <w:lang w:val="en-US"/>
        </w:rPr>
        <w:t xml:space="preserve">comprising M </w:t>
      </w:r>
      <w:r w:rsidR="00A537FE">
        <w:rPr>
          <w:i/>
          <w:lang w:val="en-US"/>
        </w:rPr>
        <w:t xml:space="preserve">orthogonal </w:t>
      </w:r>
      <w:r>
        <w:rPr>
          <w:i/>
          <w:lang w:val="en-US"/>
        </w:rPr>
        <w:t>DFT beams is used,</w:t>
      </w:r>
    </w:p>
    <w:p w14:paraId="7A6B0318" w14:textId="77777777" w:rsidR="00386C47" w:rsidRDefault="00386C47" w:rsidP="00386C47">
      <w:pPr>
        <w:pStyle w:val="ListParagraph"/>
        <w:numPr>
          <w:ilvl w:val="1"/>
          <w:numId w:val="30"/>
        </w:numPr>
        <w:ind w:leftChars="0"/>
        <w:rPr>
          <w:i/>
          <w:lang w:val="en-US" w:eastAsia="ko-KR"/>
        </w:rPr>
      </w:pPr>
      <w:r>
        <w:rPr>
          <w:i/>
          <w:lang w:val="en-US"/>
        </w:rPr>
        <w:t xml:space="preserve">Coefficient matrix </w:t>
      </w:r>
      <m:oMath>
        <m:r>
          <w:rPr>
            <w:rFonts w:ascii="Cambria Math" w:hAnsi="Cambria Math"/>
            <w:lang w:val="en-US"/>
          </w:rPr>
          <m:t>C</m:t>
        </m:r>
      </m:oMath>
      <w:r>
        <w:rPr>
          <w:i/>
          <w:lang w:val="en-US"/>
        </w:rPr>
        <w:t xml:space="preserve"> is used to linearly combine the DFT beams, and</w:t>
      </w:r>
    </w:p>
    <w:p w14:paraId="76629BC3" w14:textId="77777777" w:rsidR="00386C47" w:rsidRPr="00B40276" w:rsidRDefault="00386C47" w:rsidP="00386C47">
      <w:pPr>
        <w:pStyle w:val="ListParagraph"/>
        <w:numPr>
          <w:ilvl w:val="1"/>
          <w:numId w:val="30"/>
        </w:numPr>
        <w:ind w:leftChars="0"/>
        <w:rPr>
          <w:i/>
          <w:lang w:val="en-US" w:eastAsia="ko-KR"/>
        </w:rPr>
      </w:pPr>
      <w:r w:rsidRPr="00340D41">
        <w:rPr>
          <w:i/>
          <w:iCs/>
        </w:rPr>
        <w:t xml:space="preserve">The </w:t>
      </w:r>
      <w:r>
        <w:rPr>
          <w:i/>
          <w:iCs/>
        </w:rPr>
        <w:t>compressed channel eigenvector matrix is</w:t>
      </w:r>
      <w:r w:rsidRPr="00340D41">
        <w:rPr>
          <w:i/>
          <w:iCs/>
        </w:rPr>
        <w:t xml:space="preserve"> given </w:t>
      </w:r>
      <w:proofErr w:type="gramStart"/>
      <w:r w:rsidRPr="00340D41">
        <w:rPr>
          <w:i/>
          <w:iCs/>
        </w:rPr>
        <w:t xml:space="preserve">by </w:t>
      </w:r>
      <w:proofErr w:type="gramEnd"/>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H</m:t>
                </m:r>
              </m:e>
            </m:acc>
          </m:e>
          <m:sub>
            <m:r>
              <w:rPr>
                <w:rFonts w:ascii="Cambria Math" w:hAnsi="Cambria Math"/>
              </w:rPr>
              <m:t>N,K</m:t>
            </m:r>
          </m:sub>
        </m:sSub>
        <m:r>
          <m:rPr>
            <m:sty m:val="bi"/>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r>
          <m:rPr>
            <m:sty m:val="bi"/>
          </m:rPr>
          <w:rPr>
            <w:rFonts w:ascii="Cambria Math" w:hAnsi="Cambria Math"/>
          </w:rPr>
          <m:t>C</m:t>
        </m:r>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Pr="00340D41">
        <w:t>.</w:t>
      </w:r>
    </w:p>
    <w:p w14:paraId="374A82B6" w14:textId="77777777" w:rsidR="00386C47" w:rsidRDefault="00386C47" w:rsidP="009A0F92">
      <w:pPr>
        <w:pStyle w:val="2222"/>
        <w:spacing w:line="288" w:lineRule="auto"/>
        <w:ind w:firstLineChars="0" w:firstLine="0"/>
        <w:rPr>
          <w:lang w:eastAsia="ko-KR"/>
        </w:rPr>
      </w:pPr>
    </w:p>
    <w:p w14:paraId="56A13127" w14:textId="77777777" w:rsidR="002D4242" w:rsidRDefault="002D4242" w:rsidP="002D4242">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&gt; 2 Type II CSI codebook design,</w:t>
      </w:r>
    </w:p>
    <w:p w14:paraId="00E79890" w14:textId="77777777" w:rsidR="002D4242" w:rsidRPr="003C7E50" w:rsidRDefault="002D4242" w:rsidP="002D4242">
      <w:pPr>
        <w:pStyle w:val="maintext"/>
        <w:numPr>
          <w:ilvl w:val="0"/>
          <w:numId w:val="26"/>
        </w:numPr>
        <w:spacing w:after="120"/>
        <w:ind w:firstLineChars="0"/>
        <w:rPr>
          <w:rFonts w:cs="Times New Roman"/>
          <w:i/>
          <w:iCs/>
          <w:lang w:val="en-US"/>
        </w:rPr>
      </w:pPr>
      <w:r>
        <w:rPr>
          <w:i/>
          <w:lang w:val="en-US"/>
        </w:rPr>
        <w:t>Similar to rank 1-2, large p</w:t>
      </w:r>
      <w:r w:rsidRPr="003C7E50">
        <w:rPr>
          <w:i/>
          <w:lang w:val="en-US"/>
        </w:rPr>
        <w:t xml:space="preserve">erformance gain over Type I CSI should be </w:t>
      </w:r>
      <w:r>
        <w:rPr>
          <w:i/>
          <w:lang w:val="en-US"/>
        </w:rPr>
        <w:t>achieved</w:t>
      </w:r>
    </w:p>
    <w:p w14:paraId="4FD4754C" w14:textId="75C6AE84" w:rsidR="002D4242" w:rsidRPr="003C7E50" w:rsidRDefault="002D4242" w:rsidP="002D4242">
      <w:pPr>
        <w:pStyle w:val="maintext"/>
        <w:numPr>
          <w:ilvl w:val="0"/>
          <w:numId w:val="26"/>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24A4CC2A" w14:textId="77777777" w:rsidR="002D4242" w:rsidRDefault="002D4242" w:rsidP="002D4242">
      <w:pPr>
        <w:pStyle w:val="maintext"/>
        <w:numPr>
          <w:ilvl w:val="0"/>
          <w:numId w:val="26"/>
        </w:numPr>
        <w:spacing w:after="120"/>
        <w:ind w:firstLineChars="0"/>
        <w:rPr>
          <w:rFonts w:cs="Times New Roman"/>
          <w:i/>
          <w:iCs/>
          <w:lang w:val="en-US"/>
        </w:rPr>
      </w:pPr>
      <w:r>
        <w:rPr>
          <w:rFonts w:cs="Times New Roman"/>
          <w:i/>
          <w:iCs/>
          <w:lang w:val="en-US"/>
        </w:rPr>
        <w:t xml:space="preserve">Keep the following design principles of the rank 2 Type II CSI codebook </w:t>
      </w:r>
    </w:p>
    <w:p w14:paraId="6139273F" w14:textId="77777777" w:rsidR="002D4242" w:rsidRPr="00404205" w:rsidRDefault="002D4242" w:rsidP="002D4242">
      <w:pPr>
        <w:pStyle w:val="ListParagraph"/>
        <w:numPr>
          <w:ilvl w:val="1"/>
          <w:numId w:val="26"/>
        </w:numPr>
        <w:ind w:leftChars="0"/>
        <w:rPr>
          <w:rStyle w:val="Emphasis"/>
        </w:rPr>
      </w:pPr>
      <w:r w:rsidRPr="00404205">
        <w:rPr>
          <w:rStyle w:val="Emphasis"/>
        </w:rPr>
        <w:t>Orthogonal DFT beams</w:t>
      </w:r>
    </w:p>
    <w:p w14:paraId="68A37A5E" w14:textId="77777777" w:rsidR="002D4242" w:rsidRPr="00404205" w:rsidRDefault="002D4242" w:rsidP="002D4242">
      <w:pPr>
        <w:pStyle w:val="ListParagraph"/>
        <w:numPr>
          <w:ilvl w:val="1"/>
          <w:numId w:val="26"/>
        </w:numPr>
        <w:ind w:leftChars="0"/>
        <w:rPr>
          <w:rStyle w:val="Emphasis"/>
        </w:rPr>
      </w:pPr>
      <w:r w:rsidRPr="00404205">
        <w:rPr>
          <w:rStyle w:val="Emphasis"/>
        </w:rPr>
        <w:t>Scalar quantization of amplitude and phase</w:t>
      </w:r>
      <w:r>
        <w:rPr>
          <w:rStyle w:val="Emphasis"/>
        </w:rPr>
        <w:t xml:space="preserve"> of coefficients</w:t>
      </w:r>
    </w:p>
    <w:p w14:paraId="629A6A39" w14:textId="77777777" w:rsidR="002D4242" w:rsidRDefault="002D4242" w:rsidP="002D4242">
      <w:pPr>
        <w:pStyle w:val="ListParagraph"/>
        <w:numPr>
          <w:ilvl w:val="1"/>
          <w:numId w:val="26"/>
        </w:numPr>
        <w:ind w:leftChars="0"/>
        <w:rPr>
          <w:rStyle w:val="Emphasis"/>
        </w:rPr>
      </w:pPr>
      <w:r w:rsidRPr="00404205">
        <w:rPr>
          <w:rStyle w:val="Emphasis"/>
        </w:rPr>
        <w:t>Independent encoding of layers</w:t>
      </w:r>
    </w:p>
    <w:p w14:paraId="58E9F322" w14:textId="77777777" w:rsidR="002D4242" w:rsidRDefault="002D4242" w:rsidP="002D4242">
      <w:pPr>
        <w:pStyle w:val="maintext"/>
        <w:numPr>
          <w:ilvl w:val="0"/>
          <w:numId w:val="23"/>
        </w:numPr>
        <w:spacing w:after="120"/>
        <w:ind w:firstLineChars="0"/>
        <w:rPr>
          <w:rFonts w:cs="Times New Roman"/>
          <w:i/>
          <w:iCs/>
          <w:lang w:val="en-US"/>
        </w:rPr>
      </w:pPr>
      <w:r>
        <w:rPr>
          <w:rFonts w:cs="Times New Roman"/>
          <w:i/>
          <w:iCs/>
          <w:lang w:val="en-US"/>
        </w:rPr>
        <w:t xml:space="preserve">Study the following schemes </w:t>
      </w:r>
    </w:p>
    <w:p w14:paraId="222144CE" w14:textId="77777777" w:rsidR="002D4242" w:rsidRPr="00E667F6" w:rsidRDefault="002D4242" w:rsidP="002D4242">
      <w:pPr>
        <w:pStyle w:val="ListParagraph"/>
        <w:numPr>
          <w:ilvl w:val="1"/>
          <w:numId w:val="23"/>
        </w:numPr>
        <w:ind w:leftChars="0"/>
        <w:rPr>
          <w:i/>
        </w:rPr>
      </w:pPr>
      <w:r>
        <w:rPr>
          <w:rStyle w:val="Emphasis"/>
        </w:rPr>
        <w:t>Scheme</w:t>
      </w:r>
      <w:r w:rsidRPr="00E667F6">
        <w:rPr>
          <w:rStyle w:val="Emphasis"/>
        </w:rPr>
        <w:t xml:space="preserve"> 0:</w:t>
      </w:r>
      <w:r>
        <w:rPr>
          <w:rStyle w:val="Emphasis"/>
        </w:rPr>
        <w:t xml:space="preserve"> unequal number of beams across layers</w:t>
      </w:r>
    </w:p>
    <w:p w14:paraId="71596A6D" w14:textId="77777777" w:rsidR="002D4242" w:rsidRPr="00CE4288" w:rsidRDefault="002D4242" w:rsidP="002D4242">
      <w:pPr>
        <w:pStyle w:val="ListParagraph"/>
        <w:numPr>
          <w:ilvl w:val="1"/>
          <w:numId w:val="23"/>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0E54BE67" w14:textId="77777777" w:rsidR="002D4242" w:rsidRPr="00CE4288" w:rsidRDefault="002D4242" w:rsidP="002D4242">
      <w:pPr>
        <w:pStyle w:val="ListParagraph"/>
        <w:numPr>
          <w:ilvl w:val="0"/>
          <w:numId w:val="23"/>
        </w:numPr>
        <w:ind w:leftChars="0"/>
        <w:rPr>
          <w:rStyle w:val="Emphasis"/>
          <w:iCs w:val="0"/>
        </w:rPr>
      </w:pPr>
      <w:r>
        <w:rPr>
          <w:rStyle w:val="Emphasis"/>
        </w:rPr>
        <w:t>Study the following beam selection alternatives</w:t>
      </w:r>
    </w:p>
    <w:p w14:paraId="641930FC" w14:textId="77777777" w:rsidR="002D4242" w:rsidRPr="00CE4288" w:rsidRDefault="002D4242" w:rsidP="002D4242">
      <w:pPr>
        <w:pStyle w:val="ListParagraph"/>
        <w:numPr>
          <w:ilvl w:val="1"/>
          <w:numId w:val="23"/>
        </w:numPr>
        <w:ind w:leftChars="0"/>
        <w:rPr>
          <w:i/>
        </w:rPr>
      </w:pPr>
      <w:r w:rsidRPr="00CE4288">
        <w:rPr>
          <w:i/>
        </w:rPr>
        <w:t>Alt 0: same L beams for all layers</w:t>
      </w:r>
    </w:p>
    <w:p w14:paraId="35791CE6" w14:textId="77777777" w:rsidR="002D4242" w:rsidRPr="00CE4288" w:rsidRDefault="002D4242" w:rsidP="002D4242">
      <w:pPr>
        <w:pStyle w:val="ListParagraph"/>
        <w:numPr>
          <w:ilvl w:val="1"/>
          <w:numId w:val="23"/>
        </w:numPr>
        <w:ind w:leftChars="0"/>
        <w:rPr>
          <w:i/>
        </w:rPr>
      </w:pPr>
      <w:r w:rsidRPr="00CE4288">
        <w:rPr>
          <w:i/>
        </w:rPr>
        <w:t>Alt 1: different L beams for each pair of consecutive layers</w:t>
      </w:r>
    </w:p>
    <w:p w14:paraId="21CF7A99" w14:textId="45D19CD6" w:rsidR="00FA7CC6" w:rsidRDefault="002D4242" w:rsidP="006C3A79">
      <w:pPr>
        <w:pStyle w:val="ListParagraph"/>
        <w:numPr>
          <w:ilvl w:val="1"/>
          <w:numId w:val="23"/>
        </w:numPr>
        <w:ind w:leftChars="0"/>
        <w:rPr>
          <w:i/>
        </w:rPr>
      </w:pPr>
      <w:r w:rsidRPr="00CE4288">
        <w:rPr>
          <w:i/>
        </w:rPr>
        <w:t>Alt 2: different L beams for each layer</w:t>
      </w:r>
    </w:p>
    <w:p w14:paraId="157A9496" w14:textId="77777777" w:rsidR="006C3A79" w:rsidRPr="006C3A79" w:rsidRDefault="006C3A79" w:rsidP="006C3A79">
      <w:pPr>
        <w:rPr>
          <w:i/>
        </w:rPr>
      </w:pPr>
      <w:bookmarkStart w:id="6" w:name="_GoBack"/>
      <w:bookmarkEnd w:id="6"/>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FA11365" w14:textId="77777777" w:rsidR="00F62F5E" w:rsidRDefault="00F62F5E"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RAN1#94bis</w:t>
      </w:r>
    </w:p>
    <w:p w14:paraId="5EDC405B" w14:textId="75F4AF99" w:rsidR="004E1B43" w:rsidRDefault="004C087E" w:rsidP="007161A9">
      <w:pPr>
        <w:pStyle w:val="2222"/>
        <w:numPr>
          <w:ilvl w:val="0"/>
          <w:numId w:val="5"/>
        </w:numPr>
        <w:spacing w:line="288" w:lineRule="auto"/>
        <w:ind w:firstLineChars="0"/>
        <w:rPr>
          <w:rFonts w:cs="Times New Roman"/>
          <w:lang w:val="en-US" w:eastAsia="ko-KR"/>
        </w:rPr>
      </w:pPr>
      <w:r>
        <w:rPr>
          <w:rFonts w:cs="Times New Roman"/>
          <w:lang w:val="en-US" w:eastAsia="ko-KR"/>
        </w:rPr>
        <w:t>R1-1813007</w:t>
      </w:r>
      <w:r w:rsidR="004E1B43">
        <w:rPr>
          <w:rFonts w:cs="Times New Roman"/>
          <w:lang w:val="en-US" w:eastAsia="ko-KR"/>
        </w:rPr>
        <w:t>, “</w:t>
      </w:r>
      <w:r w:rsidR="004E1B43" w:rsidRPr="004E1B43">
        <w:rPr>
          <w:rFonts w:cs="Times New Roman"/>
          <w:lang w:val="en-US" w:eastAsia="ko-KR"/>
        </w:rPr>
        <w:t>SLS evaluation on Type II overhead reduction</w:t>
      </w:r>
      <w:r w:rsidR="004E1B43">
        <w:rPr>
          <w:rFonts w:cs="Times New Roman"/>
          <w:lang w:val="en-US" w:eastAsia="ko-KR"/>
        </w:rPr>
        <w:t>,” Samsung</w:t>
      </w:r>
    </w:p>
    <w:p w14:paraId="07099736" w14:textId="3002C270" w:rsidR="00025445" w:rsidRPr="00A537FE" w:rsidRDefault="004C087E" w:rsidP="00A537FE">
      <w:pPr>
        <w:pStyle w:val="2222"/>
        <w:numPr>
          <w:ilvl w:val="0"/>
          <w:numId w:val="5"/>
        </w:numPr>
        <w:spacing w:line="288" w:lineRule="auto"/>
        <w:ind w:firstLineChars="0"/>
        <w:rPr>
          <w:rFonts w:cs="Times New Roman"/>
          <w:lang w:val="en-US" w:eastAsia="ko-KR"/>
        </w:rPr>
      </w:pPr>
      <w:r>
        <w:rPr>
          <w:rFonts w:cs="Times New Roman"/>
          <w:lang w:val="en-US" w:eastAsia="ko-KR"/>
        </w:rPr>
        <w:t>R1-1813008</w:t>
      </w:r>
      <w:r w:rsidR="004E1B43">
        <w:rPr>
          <w:rFonts w:cs="Times New Roman"/>
          <w:lang w:val="en-US" w:eastAsia="ko-KR"/>
        </w:rPr>
        <w:t>, “</w:t>
      </w:r>
      <w:r w:rsidR="004E1B43" w:rsidRPr="004E1B43">
        <w:rPr>
          <w:rFonts w:cs="Times New Roman"/>
          <w:lang w:val="en-US" w:eastAsia="ko-KR"/>
        </w:rPr>
        <w:t xml:space="preserve">Preliminary SLS evaluation on Type II </w:t>
      </w:r>
      <w:r w:rsidR="004E1B43">
        <w:rPr>
          <w:rFonts w:cs="Times New Roman"/>
          <w:lang w:val="en-US" w:eastAsia="ko-KR"/>
        </w:rPr>
        <w:t>rank 3-4 extension,” Samsung</w:t>
      </w:r>
    </w:p>
    <w:sectPr w:rsidR="00025445" w:rsidRPr="00A537FE" w:rsidSect="00872417">
      <w:headerReference w:type="default"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BD878" w14:textId="77777777" w:rsidR="002F4A8A" w:rsidRDefault="002F4A8A">
      <w:r>
        <w:separator/>
      </w:r>
    </w:p>
  </w:endnote>
  <w:endnote w:type="continuationSeparator" w:id="0">
    <w:p w14:paraId="2E3932E4" w14:textId="77777777" w:rsidR="002F4A8A" w:rsidRDefault="002F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40AE61EE" w:rsidR="00AF6D48" w:rsidRDefault="00AF6D48">
        <w:pPr>
          <w:pStyle w:val="Footer"/>
          <w:jc w:val="center"/>
        </w:pPr>
        <w:r>
          <w:fldChar w:fldCharType="begin"/>
        </w:r>
        <w:r>
          <w:instrText xml:space="preserve"> PAGE   \* MERGEFORMAT </w:instrText>
        </w:r>
        <w:r>
          <w:fldChar w:fldCharType="separate"/>
        </w:r>
        <w:r w:rsidR="006C3A79">
          <w:rPr>
            <w:noProof/>
          </w:rPr>
          <w:t>4</w:t>
        </w:r>
        <w:r>
          <w:rPr>
            <w:noProof/>
          </w:rPr>
          <w:fldChar w:fldCharType="end"/>
        </w:r>
      </w:p>
    </w:sdtContent>
  </w:sdt>
  <w:p w14:paraId="5FEA8030" w14:textId="77777777" w:rsidR="00AF6D48" w:rsidRDefault="00AF6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10094" w14:textId="77777777" w:rsidR="002F4A8A" w:rsidRDefault="002F4A8A">
      <w:r>
        <w:separator/>
      </w:r>
    </w:p>
  </w:footnote>
  <w:footnote w:type="continuationSeparator" w:id="0">
    <w:p w14:paraId="4D68991B" w14:textId="77777777" w:rsidR="002F4A8A" w:rsidRDefault="002F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AF6D48" w:rsidRDefault="00AF6D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0F4483"/>
    <w:multiLevelType w:val="hybridMultilevel"/>
    <w:tmpl w:val="EC6A2C58"/>
    <w:lvl w:ilvl="0" w:tplc="04090001">
      <w:start w:val="1"/>
      <w:numFmt w:val="bullet"/>
      <w:lvlText w:val=""/>
      <w:lvlJc w:val="left"/>
      <w:pPr>
        <w:ind w:left="1199" w:hanging="400"/>
      </w:pPr>
      <w:rPr>
        <w:rFonts w:ascii="Symbol" w:hAnsi="Symbol" w:hint="default"/>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8"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CC4901"/>
    <w:multiLevelType w:val="hybridMultilevel"/>
    <w:tmpl w:val="CCA0B3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D22B2"/>
    <w:multiLevelType w:val="hybridMultilevel"/>
    <w:tmpl w:val="7AF0E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421BE"/>
    <w:multiLevelType w:val="hybridMultilevel"/>
    <w:tmpl w:val="805A9A1C"/>
    <w:lvl w:ilvl="0" w:tplc="893C6B88">
      <w:start w:val="1"/>
      <w:numFmt w:val="bullet"/>
      <w:lvlText w:val="•"/>
      <w:lvlJc w:val="left"/>
      <w:pPr>
        <w:tabs>
          <w:tab w:val="num" w:pos="720"/>
        </w:tabs>
        <w:ind w:left="720" w:hanging="360"/>
      </w:pPr>
      <w:rPr>
        <w:rFonts w:ascii="Arial" w:hAnsi="Arial" w:hint="default"/>
      </w:rPr>
    </w:lvl>
    <w:lvl w:ilvl="1" w:tplc="D2A80DD8" w:tentative="1">
      <w:start w:val="1"/>
      <w:numFmt w:val="bullet"/>
      <w:lvlText w:val="•"/>
      <w:lvlJc w:val="left"/>
      <w:pPr>
        <w:tabs>
          <w:tab w:val="num" w:pos="1440"/>
        </w:tabs>
        <w:ind w:left="1440" w:hanging="360"/>
      </w:pPr>
      <w:rPr>
        <w:rFonts w:ascii="Arial" w:hAnsi="Arial" w:hint="default"/>
      </w:rPr>
    </w:lvl>
    <w:lvl w:ilvl="2" w:tplc="5CB88F28" w:tentative="1">
      <w:start w:val="1"/>
      <w:numFmt w:val="bullet"/>
      <w:lvlText w:val="•"/>
      <w:lvlJc w:val="left"/>
      <w:pPr>
        <w:tabs>
          <w:tab w:val="num" w:pos="2160"/>
        </w:tabs>
        <w:ind w:left="2160" w:hanging="360"/>
      </w:pPr>
      <w:rPr>
        <w:rFonts w:ascii="Arial" w:hAnsi="Arial" w:hint="default"/>
      </w:rPr>
    </w:lvl>
    <w:lvl w:ilvl="3" w:tplc="9AFAD4A2" w:tentative="1">
      <w:start w:val="1"/>
      <w:numFmt w:val="bullet"/>
      <w:lvlText w:val="•"/>
      <w:lvlJc w:val="left"/>
      <w:pPr>
        <w:tabs>
          <w:tab w:val="num" w:pos="2880"/>
        </w:tabs>
        <w:ind w:left="2880" w:hanging="360"/>
      </w:pPr>
      <w:rPr>
        <w:rFonts w:ascii="Arial" w:hAnsi="Arial" w:hint="default"/>
      </w:rPr>
    </w:lvl>
    <w:lvl w:ilvl="4" w:tplc="DBD41818" w:tentative="1">
      <w:start w:val="1"/>
      <w:numFmt w:val="bullet"/>
      <w:lvlText w:val="•"/>
      <w:lvlJc w:val="left"/>
      <w:pPr>
        <w:tabs>
          <w:tab w:val="num" w:pos="3600"/>
        </w:tabs>
        <w:ind w:left="3600" w:hanging="360"/>
      </w:pPr>
      <w:rPr>
        <w:rFonts w:ascii="Arial" w:hAnsi="Arial" w:hint="default"/>
      </w:rPr>
    </w:lvl>
    <w:lvl w:ilvl="5" w:tplc="C19E4F54" w:tentative="1">
      <w:start w:val="1"/>
      <w:numFmt w:val="bullet"/>
      <w:lvlText w:val="•"/>
      <w:lvlJc w:val="left"/>
      <w:pPr>
        <w:tabs>
          <w:tab w:val="num" w:pos="4320"/>
        </w:tabs>
        <w:ind w:left="4320" w:hanging="360"/>
      </w:pPr>
      <w:rPr>
        <w:rFonts w:ascii="Arial" w:hAnsi="Arial" w:hint="default"/>
      </w:rPr>
    </w:lvl>
    <w:lvl w:ilvl="6" w:tplc="B90EEFD0" w:tentative="1">
      <w:start w:val="1"/>
      <w:numFmt w:val="bullet"/>
      <w:lvlText w:val="•"/>
      <w:lvlJc w:val="left"/>
      <w:pPr>
        <w:tabs>
          <w:tab w:val="num" w:pos="5040"/>
        </w:tabs>
        <w:ind w:left="5040" w:hanging="360"/>
      </w:pPr>
      <w:rPr>
        <w:rFonts w:ascii="Arial" w:hAnsi="Arial" w:hint="default"/>
      </w:rPr>
    </w:lvl>
    <w:lvl w:ilvl="7" w:tplc="8EBC63D0" w:tentative="1">
      <w:start w:val="1"/>
      <w:numFmt w:val="bullet"/>
      <w:lvlText w:val="•"/>
      <w:lvlJc w:val="left"/>
      <w:pPr>
        <w:tabs>
          <w:tab w:val="num" w:pos="5760"/>
        </w:tabs>
        <w:ind w:left="5760" w:hanging="360"/>
      </w:pPr>
      <w:rPr>
        <w:rFonts w:ascii="Arial" w:hAnsi="Arial" w:hint="default"/>
      </w:rPr>
    </w:lvl>
    <w:lvl w:ilvl="8" w:tplc="7AF0C2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378349DF"/>
    <w:multiLevelType w:val="hybridMultilevel"/>
    <w:tmpl w:val="51BC3342"/>
    <w:lvl w:ilvl="0" w:tplc="08090003">
      <w:start w:val="1"/>
      <w:numFmt w:val="bullet"/>
      <w:lvlText w:val="o"/>
      <w:lvlJc w:val="left"/>
      <w:pPr>
        <w:ind w:left="1199" w:hanging="400"/>
      </w:pPr>
      <w:rPr>
        <w:rFonts w:ascii="Courier New" w:hAnsi="Courier New" w:cs="Courier New" w:hint="default"/>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18" w15:restartNumberingAfterBreak="0">
    <w:nsid w:val="3908382E"/>
    <w:multiLevelType w:val="hybridMultilevel"/>
    <w:tmpl w:val="E2A0A29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14D8A"/>
    <w:multiLevelType w:val="hybridMultilevel"/>
    <w:tmpl w:val="C2CC87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46074834"/>
    <w:multiLevelType w:val="hybridMultilevel"/>
    <w:tmpl w:val="54D255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E67A01"/>
    <w:multiLevelType w:val="hybridMultilevel"/>
    <w:tmpl w:val="0862E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2C8A"/>
    <w:multiLevelType w:val="hybridMultilevel"/>
    <w:tmpl w:val="D63AECA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5349E"/>
    <w:multiLevelType w:val="hybridMultilevel"/>
    <w:tmpl w:val="C24423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3"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127D59"/>
    <w:multiLevelType w:val="hybridMultilevel"/>
    <w:tmpl w:val="05224E7E"/>
    <w:lvl w:ilvl="0" w:tplc="A6BAB94A">
      <w:start w:val="1"/>
      <w:numFmt w:val="bullet"/>
      <w:lvlText w:val="•"/>
      <w:lvlJc w:val="left"/>
      <w:pPr>
        <w:tabs>
          <w:tab w:val="num" w:pos="720"/>
        </w:tabs>
        <w:ind w:left="720" w:hanging="360"/>
      </w:pPr>
      <w:rPr>
        <w:rFonts w:ascii="Arial" w:hAnsi="Arial" w:hint="default"/>
      </w:rPr>
    </w:lvl>
    <w:lvl w:ilvl="1" w:tplc="E84C550E" w:tentative="1">
      <w:start w:val="1"/>
      <w:numFmt w:val="bullet"/>
      <w:lvlText w:val="•"/>
      <w:lvlJc w:val="left"/>
      <w:pPr>
        <w:tabs>
          <w:tab w:val="num" w:pos="1440"/>
        </w:tabs>
        <w:ind w:left="1440" w:hanging="360"/>
      </w:pPr>
      <w:rPr>
        <w:rFonts w:ascii="Arial" w:hAnsi="Arial" w:hint="default"/>
      </w:rPr>
    </w:lvl>
    <w:lvl w:ilvl="2" w:tplc="73F609F4" w:tentative="1">
      <w:start w:val="1"/>
      <w:numFmt w:val="bullet"/>
      <w:lvlText w:val="•"/>
      <w:lvlJc w:val="left"/>
      <w:pPr>
        <w:tabs>
          <w:tab w:val="num" w:pos="2160"/>
        </w:tabs>
        <w:ind w:left="2160" w:hanging="360"/>
      </w:pPr>
      <w:rPr>
        <w:rFonts w:ascii="Arial" w:hAnsi="Arial" w:hint="default"/>
      </w:rPr>
    </w:lvl>
    <w:lvl w:ilvl="3" w:tplc="34CE2FC2" w:tentative="1">
      <w:start w:val="1"/>
      <w:numFmt w:val="bullet"/>
      <w:lvlText w:val="•"/>
      <w:lvlJc w:val="left"/>
      <w:pPr>
        <w:tabs>
          <w:tab w:val="num" w:pos="2880"/>
        </w:tabs>
        <w:ind w:left="2880" w:hanging="360"/>
      </w:pPr>
      <w:rPr>
        <w:rFonts w:ascii="Arial" w:hAnsi="Arial" w:hint="default"/>
      </w:rPr>
    </w:lvl>
    <w:lvl w:ilvl="4" w:tplc="72745B8C" w:tentative="1">
      <w:start w:val="1"/>
      <w:numFmt w:val="bullet"/>
      <w:lvlText w:val="•"/>
      <w:lvlJc w:val="left"/>
      <w:pPr>
        <w:tabs>
          <w:tab w:val="num" w:pos="3600"/>
        </w:tabs>
        <w:ind w:left="3600" w:hanging="360"/>
      </w:pPr>
      <w:rPr>
        <w:rFonts w:ascii="Arial" w:hAnsi="Arial" w:hint="default"/>
      </w:rPr>
    </w:lvl>
    <w:lvl w:ilvl="5" w:tplc="5DD8BAA2" w:tentative="1">
      <w:start w:val="1"/>
      <w:numFmt w:val="bullet"/>
      <w:lvlText w:val="•"/>
      <w:lvlJc w:val="left"/>
      <w:pPr>
        <w:tabs>
          <w:tab w:val="num" w:pos="4320"/>
        </w:tabs>
        <w:ind w:left="4320" w:hanging="360"/>
      </w:pPr>
      <w:rPr>
        <w:rFonts w:ascii="Arial" w:hAnsi="Arial" w:hint="default"/>
      </w:rPr>
    </w:lvl>
    <w:lvl w:ilvl="6" w:tplc="4F2E1984" w:tentative="1">
      <w:start w:val="1"/>
      <w:numFmt w:val="bullet"/>
      <w:lvlText w:val="•"/>
      <w:lvlJc w:val="left"/>
      <w:pPr>
        <w:tabs>
          <w:tab w:val="num" w:pos="5040"/>
        </w:tabs>
        <w:ind w:left="5040" w:hanging="360"/>
      </w:pPr>
      <w:rPr>
        <w:rFonts w:ascii="Arial" w:hAnsi="Arial" w:hint="default"/>
      </w:rPr>
    </w:lvl>
    <w:lvl w:ilvl="7" w:tplc="3998D6DA" w:tentative="1">
      <w:start w:val="1"/>
      <w:numFmt w:val="bullet"/>
      <w:lvlText w:val="•"/>
      <w:lvlJc w:val="left"/>
      <w:pPr>
        <w:tabs>
          <w:tab w:val="num" w:pos="5760"/>
        </w:tabs>
        <w:ind w:left="5760" w:hanging="360"/>
      </w:pPr>
      <w:rPr>
        <w:rFonts w:ascii="Arial" w:hAnsi="Arial" w:hint="default"/>
      </w:rPr>
    </w:lvl>
    <w:lvl w:ilvl="8" w:tplc="FBD235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3715D"/>
    <w:multiLevelType w:val="hybridMultilevel"/>
    <w:tmpl w:val="73A8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3"/>
  </w:num>
  <w:num w:numId="3">
    <w:abstractNumId w:val="27"/>
  </w:num>
  <w:num w:numId="4">
    <w:abstractNumId w:val="38"/>
  </w:num>
  <w:num w:numId="5">
    <w:abstractNumId w:val="2"/>
  </w:num>
  <w:num w:numId="6">
    <w:abstractNumId w:val="24"/>
  </w:num>
  <w:num w:numId="7">
    <w:abstractNumId w:val="5"/>
  </w:num>
  <w:num w:numId="8">
    <w:abstractNumId w:val="3"/>
  </w:num>
  <w:num w:numId="9">
    <w:abstractNumId w:val="35"/>
  </w:num>
  <w:num w:numId="10">
    <w:abstractNumId w:val="43"/>
  </w:num>
  <w:num w:numId="11">
    <w:abstractNumId w:val="14"/>
  </w:num>
  <w:num w:numId="12">
    <w:abstractNumId w:val="9"/>
  </w:num>
  <w:num w:numId="13">
    <w:abstractNumId w:val="36"/>
  </w:num>
  <w:num w:numId="14">
    <w:abstractNumId w:val="39"/>
  </w:num>
  <w:num w:numId="15">
    <w:abstractNumId w:val="32"/>
  </w:num>
  <w:num w:numId="16">
    <w:abstractNumId w:val="40"/>
  </w:num>
  <w:num w:numId="17">
    <w:abstractNumId w:val="25"/>
  </w:num>
  <w:num w:numId="18">
    <w:abstractNumId w:val="0"/>
  </w:num>
  <w:num w:numId="19">
    <w:abstractNumId w:val="33"/>
  </w:num>
  <w:num w:numId="20">
    <w:abstractNumId w:val="26"/>
  </w:num>
  <w:num w:numId="21">
    <w:abstractNumId w:val="37"/>
  </w:num>
  <w:num w:numId="22">
    <w:abstractNumId w:val="8"/>
  </w:num>
  <w:num w:numId="23">
    <w:abstractNumId w:val="4"/>
  </w:num>
  <w:num w:numId="24">
    <w:abstractNumId w:val="20"/>
  </w:num>
  <w:num w:numId="25">
    <w:abstractNumId w:val="21"/>
  </w:num>
  <w:num w:numId="26">
    <w:abstractNumId w:val="41"/>
  </w:num>
  <w:num w:numId="27">
    <w:abstractNumId w:val="12"/>
  </w:num>
  <w:num w:numId="28">
    <w:abstractNumId w:val="17"/>
  </w:num>
  <w:num w:numId="29">
    <w:abstractNumId w:val="7"/>
  </w:num>
  <w:num w:numId="30">
    <w:abstractNumId w:val="28"/>
  </w:num>
  <w:num w:numId="31">
    <w:abstractNumId w:val="34"/>
  </w:num>
  <w:num w:numId="32">
    <w:abstractNumId w:val="19"/>
    <w:lvlOverride w:ilvl="0">
      <w:startOverride w:val="1"/>
    </w:lvlOverride>
  </w:num>
  <w:num w:numId="33">
    <w:abstractNumId w:val="15"/>
  </w:num>
  <w:num w:numId="34">
    <w:abstractNumId w:val="23"/>
  </w:num>
  <w:num w:numId="35">
    <w:abstractNumId w:val="10"/>
  </w:num>
  <w:num w:numId="36">
    <w:abstractNumId w:val="31"/>
  </w:num>
  <w:num w:numId="37">
    <w:abstractNumId w:val="30"/>
  </w:num>
  <w:num w:numId="38">
    <w:abstractNumId w:val="22"/>
  </w:num>
  <w:num w:numId="39">
    <w:abstractNumId w:val="18"/>
  </w:num>
  <w:num w:numId="40">
    <w:abstractNumId w:val="16"/>
  </w:num>
  <w:num w:numId="41">
    <w:abstractNumId w:val="11"/>
  </w:num>
  <w:num w:numId="42">
    <w:abstractNumId w:val="29"/>
  </w:num>
  <w:num w:numId="43">
    <w:abstractNumId w:val="1"/>
  </w:num>
  <w:num w:numId="44">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5445"/>
    <w:rsid w:val="000267CB"/>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C4"/>
    <w:rsid w:val="00070921"/>
    <w:rsid w:val="00070FFF"/>
    <w:rsid w:val="0007119C"/>
    <w:rsid w:val="00071A34"/>
    <w:rsid w:val="00072453"/>
    <w:rsid w:val="00073C42"/>
    <w:rsid w:val="00074F05"/>
    <w:rsid w:val="000755B5"/>
    <w:rsid w:val="00076FF5"/>
    <w:rsid w:val="000775AB"/>
    <w:rsid w:val="00081722"/>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58D"/>
    <w:rsid w:val="0025048D"/>
    <w:rsid w:val="00251DAC"/>
    <w:rsid w:val="00252177"/>
    <w:rsid w:val="0025287D"/>
    <w:rsid w:val="00252C0C"/>
    <w:rsid w:val="00253605"/>
    <w:rsid w:val="00254613"/>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B30"/>
    <w:rsid w:val="002C0D28"/>
    <w:rsid w:val="002C1230"/>
    <w:rsid w:val="002C28D3"/>
    <w:rsid w:val="002C46A5"/>
    <w:rsid w:val="002C5D92"/>
    <w:rsid w:val="002C7109"/>
    <w:rsid w:val="002C7DCA"/>
    <w:rsid w:val="002D06B4"/>
    <w:rsid w:val="002D233C"/>
    <w:rsid w:val="002D2EF7"/>
    <w:rsid w:val="002D3196"/>
    <w:rsid w:val="002D4242"/>
    <w:rsid w:val="002D488B"/>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38"/>
    <w:rsid w:val="00581EBB"/>
    <w:rsid w:val="00582473"/>
    <w:rsid w:val="005837E2"/>
    <w:rsid w:val="0058443F"/>
    <w:rsid w:val="00584628"/>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0801"/>
    <w:rsid w:val="00961820"/>
    <w:rsid w:val="0096225A"/>
    <w:rsid w:val="009623EE"/>
    <w:rsid w:val="00964FE6"/>
    <w:rsid w:val="00966B09"/>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A5FB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D79"/>
    <w:rsid w:val="00CE29FE"/>
    <w:rsid w:val="00CE4288"/>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3012"/>
    <w:rsid w:val="00E74F3A"/>
    <w:rsid w:val="00E76B97"/>
    <w:rsid w:val="00E777F8"/>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776C"/>
    <w:rsid w:val="00F27C7B"/>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CCB"/>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32"/>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487"/>
    <w:rsid w:val="00565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548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1EEFD-B478-4EE7-9188-280D3C274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15</cp:revision>
  <cp:lastPrinted>2012-03-15T10:36:00Z</cp:lastPrinted>
  <dcterms:created xsi:type="dcterms:W3CDTF">2018-09-28T21:08:00Z</dcterms:created>
  <dcterms:modified xsi:type="dcterms:W3CDTF">2018-11-01T22:44:00Z</dcterms:modified>
</cp:coreProperties>
</file>